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36A3C9" w14:textId="35975800" w:rsidR="004068EE" w:rsidRPr="001F6AF5" w:rsidRDefault="004068EE" w:rsidP="00166F49">
      <w:pPr>
        <w:widowControl w:val="0"/>
        <w:tabs>
          <w:tab w:val="left" w:pos="720"/>
        </w:tabs>
        <w:autoSpaceDE w:val="0"/>
        <w:autoSpaceDN w:val="0"/>
        <w:adjustRightInd w:val="0"/>
        <w:ind w:left="1440" w:hanging="1440"/>
        <w:jc w:val="center"/>
        <w:rPr>
          <w:rFonts w:ascii="Garamond" w:hAnsi="Garamond"/>
          <w:bCs/>
        </w:rPr>
      </w:pPr>
      <w:r w:rsidRPr="001F6AF5">
        <w:rPr>
          <w:rFonts w:ascii="Garamond" w:hAnsi="Garamond"/>
          <w:bCs/>
        </w:rPr>
        <w:t>Minutes</w:t>
      </w:r>
    </w:p>
    <w:p w14:paraId="7E363121" w14:textId="77777777" w:rsidR="009E5A55" w:rsidRPr="001F6AF5" w:rsidRDefault="009E5A55" w:rsidP="00166F49">
      <w:pPr>
        <w:widowControl w:val="0"/>
        <w:tabs>
          <w:tab w:val="left" w:pos="720"/>
        </w:tabs>
        <w:autoSpaceDE w:val="0"/>
        <w:autoSpaceDN w:val="0"/>
        <w:adjustRightInd w:val="0"/>
        <w:ind w:left="1440" w:hanging="1440"/>
        <w:jc w:val="center"/>
        <w:rPr>
          <w:rFonts w:ascii="Garamond" w:hAnsi="Garamond"/>
          <w:bCs/>
        </w:rPr>
      </w:pPr>
      <w:r w:rsidRPr="001F6AF5">
        <w:rPr>
          <w:rFonts w:ascii="Garamond" w:hAnsi="Garamond"/>
          <w:bCs/>
        </w:rPr>
        <w:t>Texas Bond Review Board</w:t>
      </w:r>
    </w:p>
    <w:p w14:paraId="0007BA66" w14:textId="27F30AC7" w:rsidR="009E5A55" w:rsidRPr="001F6AF5" w:rsidRDefault="006F64DB" w:rsidP="00166F49">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bCs/>
        </w:rPr>
      </w:pPr>
      <w:r>
        <w:rPr>
          <w:rFonts w:ascii="Garamond" w:hAnsi="Garamond"/>
          <w:bCs/>
        </w:rPr>
        <w:t>Planning Session</w:t>
      </w:r>
    </w:p>
    <w:p w14:paraId="438694D3" w14:textId="1DF7A4F9" w:rsidR="00915F8E" w:rsidRPr="001F6AF5" w:rsidRDefault="006F64DB" w:rsidP="00166F49">
      <w:pPr>
        <w:widowControl w:val="0"/>
        <w:tabs>
          <w:tab w:val="left" w:pos="720"/>
        </w:tabs>
        <w:autoSpaceDE w:val="0"/>
        <w:autoSpaceDN w:val="0"/>
        <w:adjustRightInd w:val="0"/>
        <w:ind w:left="1440" w:hanging="1440"/>
        <w:jc w:val="center"/>
        <w:rPr>
          <w:rFonts w:ascii="Garamond" w:hAnsi="Garamond"/>
          <w:bCs/>
        </w:rPr>
      </w:pPr>
      <w:r>
        <w:rPr>
          <w:rFonts w:ascii="Garamond" w:hAnsi="Garamond"/>
          <w:bCs/>
        </w:rPr>
        <w:t>T</w:t>
      </w:r>
      <w:r w:rsidR="0043504B">
        <w:rPr>
          <w:rFonts w:ascii="Garamond" w:hAnsi="Garamond"/>
          <w:bCs/>
        </w:rPr>
        <w:t>uesday</w:t>
      </w:r>
      <w:r w:rsidR="00915F8E" w:rsidRPr="001F6AF5">
        <w:rPr>
          <w:rFonts w:ascii="Garamond" w:hAnsi="Garamond"/>
          <w:bCs/>
        </w:rPr>
        <w:t xml:space="preserve">, </w:t>
      </w:r>
      <w:r w:rsidR="00E2553D">
        <w:rPr>
          <w:rFonts w:ascii="Garamond" w:hAnsi="Garamond"/>
          <w:bCs/>
        </w:rPr>
        <w:t>November</w:t>
      </w:r>
      <w:r w:rsidR="000C7F95" w:rsidRPr="001F6AF5">
        <w:rPr>
          <w:rFonts w:ascii="Garamond" w:hAnsi="Garamond"/>
          <w:bCs/>
        </w:rPr>
        <w:t xml:space="preserve"> </w:t>
      </w:r>
      <w:r w:rsidR="00E2553D">
        <w:rPr>
          <w:rFonts w:ascii="Garamond" w:hAnsi="Garamond"/>
          <w:bCs/>
        </w:rPr>
        <w:t>10</w:t>
      </w:r>
      <w:r w:rsidR="00915F8E" w:rsidRPr="001F6AF5">
        <w:rPr>
          <w:rFonts w:ascii="Garamond" w:hAnsi="Garamond"/>
          <w:bCs/>
        </w:rPr>
        <w:t>, 20</w:t>
      </w:r>
      <w:r w:rsidR="000C7F95" w:rsidRPr="001F6AF5">
        <w:rPr>
          <w:rFonts w:ascii="Garamond" w:hAnsi="Garamond"/>
          <w:bCs/>
        </w:rPr>
        <w:t>20</w:t>
      </w:r>
      <w:r w:rsidR="00915F8E" w:rsidRPr="001F6AF5">
        <w:rPr>
          <w:rFonts w:ascii="Garamond" w:hAnsi="Garamond"/>
          <w:bCs/>
        </w:rPr>
        <w:t>, 10:00 a.m.</w:t>
      </w:r>
    </w:p>
    <w:p w14:paraId="3855BDC1" w14:textId="29681398" w:rsidR="00915F8E" w:rsidRPr="001F6AF5" w:rsidRDefault="006F64DB" w:rsidP="00E44F39">
      <w:pPr>
        <w:widowControl w:val="0"/>
        <w:tabs>
          <w:tab w:val="left" w:pos="720"/>
        </w:tabs>
        <w:autoSpaceDE w:val="0"/>
        <w:autoSpaceDN w:val="0"/>
        <w:adjustRightInd w:val="0"/>
        <w:ind w:left="1440" w:hanging="1440"/>
        <w:jc w:val="center"/>
        <w:rPr>
          <w:rFonts w:ascii="Garamond" w:hAnsi="Garamond"/>
          <w:b/>
        </w:rPr>
      </w:pPr>
      <w:r>
        <w:rPr>
          <w:rFonts w:ascii="Garamond" w:hAnsi="Garamond"/>
          <w:bCs/>
        </w:rPr>
        <w:t>Videoconference Meeting</w:t>
      </w:r>
    </w:p>
    <w:p w14:paraId="4C5D56D3" w14:textId="77777777" w:rsidR="00B70366" w:rsidRPr="001F6AF5" w:rsidRDefault="00B70366" w:rsidP="00166F49">
      <w:pPr>
        <w:widowControl w:val="0"/>
        <w:tabs>
          <w:tab w:val="left" w:pos="1170"/>
        </w:tabs>
        <w:autoSpaceDE w:val="0"/>
        <w:autoSpaceDN w:val="0"/>
        <w:adjustRightInd w:val="0"/>
        <w:jc w:val="both"/>
        <w:rPr>
          <w:rFonts w:ascii="Garamond" w:hAnsi="Garamond"/>
          <w:highlight w:val="yellow"/>
        </w:rPr>
      </w:pPr>
    </w:p>
    <w:p w14:paraId="33D8C1F5" w14:textId="6A800159" w:rsidR="00525C48" w:rsidRPr="00CB7D3C" w:rsidRDefault="00525C48" w:rsidP="001F6AF5">
      <w:pPr>
        <w:widowControl w:val="0"/>
        <w:autoSpaceDE w:val="0"/>
        <w:autoSpaceDN w:val="0"/>
        <w:adjustRightInd w:val="0"/>
        <w:jc w:val="both"/>
        <w:rPr>
          <w:rFonts w:ascii="Garamond" w:hAnsi="Garamond"/>
          <w:bCs/>
          <w:highlight w:val="yellow"/>
        </w:rPr>
      </w:pPr>
      <w:r w:rsidRPr="00CB7D3C">
        <w:rPr>
          <w:rFonts w:ascii="Garamond" w:hAnsi="Garamond"/>
          <w:bCs/>
        </w:rPr>
        <w:t xml:space="preserve">The Texas Bond Review Board (BRB) convened in a </w:t>
      </w:r>
      <w:r w:rsidR="006F64DB" w:rsidRPr="00CB7D3C">
        <w:rPr>
          <w:rFonts w:ascii="Garamond" w:hAnsi="Garamond"/>
          <w:bCs/>
        </w:rPr>
        <w:t>planning session</w:t>
      </w:r>
      <w:r w:rsidR="001344C9" w:rsidRPr="00CB7D3C">
        <w:rPr>
          <w:rFonts w:ascii="Garamond" w:hAnsi="Garamond"/>
          <w:bCs/>
        </w:rPr>
        <w:t xml:space="preserve"> </w:t>
      </w:r>
      <w:r w:rsidR="00096DFB" w:rsidRPr="00CB7D3C">
        <w:rPr>
          <w:rFonts w:ascii="Garamond" w:hAnsi="Garamond"/>
          <w:bCs/>
        </w:rPr>
        <w:t xml:space="preserve">at </w:t>
      </w:r>
      <w:r w:rsidR="00FC28F2" w:rsidRPr="00CB7D3C">
        <w:rPr>
          <w:rFonts w:ascii="Garamond" w:hAnsi="Garamond"/>
          <w:bCs/>
        </w:rPr>
        <w:t>10</w:t>
      </w:r>
      <w:r w:rsidR="00A1726C" w:rsidRPr="00CB7D3C">
        <w:rPr>
          <w:rFonts w:ascii="Garamond" w:hAnsi="Garamond"/>
          <w:bCs/>
        </w:rPr>
        <w:t>:</w:t>
      </w:r>
      <w:r w:rsidR="007F49E8" w:rsidRPr="00CB7D3C">
        <w:rPr>
          <w:rFonts w:ascii="Garamond" w:hAnsi="Garamond"/>
          <w:bCs/>
        </w:rPr>
        <w:t>00</w:t>
      </w:r>
      <w:r w:rsidR="00096DFB" w:rsidRPr="00CB7D3C">
        <w:rPr>
          <w:rFonts w:ascii="Garamond" w:hAnsi="Garamond"/>
          <w:bCs/>
        </w:rPr>
        <w:t xml:space="preserve"> </w:t>
      </w:r>
      <w:r w:rsidR="00FC28F2" w:rsidRPr="00CB7D3C">
        <w:rPr>
          <w:rFonts w:ascii="Garamond" w:hAnsi="Garamond"/>
          <w:bCs/>
        </w:rPr>
        <w:t>a</w:t>
      </w:r>
      <w:r w:rsidR="00A1726C" w:rsidRPr="00CB7D3C">
        <w:rPr>
          <w:rFonts w:ascii="Garamond" w:hAnsi="Garamond"/>
          <w:bCs/>
        </w:rPr>
        <w:t xml:space="preserve">.m., </w:t>
      </w:r>
      <w:r w:rsidR="001344C9" w:rsidRPr="00CB7D3C">
        <w:rPr>
          <w:rFonts w:ascii="Garamond" w:hAnsi="Garamond"/>
          <w:bCs/>
        </w:rPr>
        <w:t>T</w:t>
      </w:r>
      <w:r w:rsidR="0043504B">
        <w:rPr>
          <w:rFonts w:ascii="Garamond" w:hAnsi="Garamond"/>
          <w:bCs/>
        </w:rPr>
        <w:t>uesday</w:t>
      </w:r>
      <w:r w:rsidR="007C1ABF" w:rsidRPr="00CB7D3C">
        <w:rPr>
          <w:rFonts w:ascii="Garamond" w:hAnsi="Garamond"/>
          <w:bCs/>
        </w:rPr>
        <w:t>,</w:t>
      </w:r>
      <w:r w:rsidR="00737562" w:rsidRPr="00CB7D3C">
        <w:rPr>
          <w:rFonts w:ascii="Garamond" w:hAnsi="Garamond"/>
          <w:bCs/>
        </w:rPr>
        <w:t xml:space="preserve"> </w:t>
      </w:r>
      <w:r w:rsidR="00E2553D">
        <w:rPr>
          <w:rFonts w:ascii="Garamond" w:hAnsi="Garamond"/>
          <w:bCs/>
        </w:rPr>
        <w:t>November</w:t>
      </w:r>
      <w:r w:rsidR="000C7F95" w:rsidRPr="00CB7D3C">
        <w:rPr>
          <w:rFonts w:ascii="Garamond" w:hAnsi="Garamond"/>
          <w:bCs/>
        </w:rPr>
        <w:t xml:space="preserve"> </w:t>
      </w:r>
      <w:r w:rsidR="00E2553D">
        <w:rPr>
          <w:rFonts w:ascii="Garamond" w:hAnsi="Garamond"/>
          <w:bCs/>
        </w:rPr>
        <w:t>10</w:t>
      </w:r>
      <w:r w:rsidR="004068EE" w:rsidRPr="00CB7D3C">
        <w:rPr>
          <w:rFonts w:ascii="Garamond" w:hAnsi="Garamond"/>
          <w:bCs/>
        </w:rPr>
        <w:t>, 20</w:t>
      </w:r>
      <w:r w:rsidR="000C7F95" w:rsidRPr="00CB7D3C">
        <w:rPr>
          <w:rFonts w:ascii="Garamond" w:hAnsi="Garamond"/>
          <w:bCs/>
        </w:rPr>
        <w:t xml:space="preserve">20 </w:t>
      </w:r>
      <w:r w:rsidR="006F64DB" w:rsidRPr="00CB7D3C">
        <w:rPr>
          <w:rFonts w:ascii="Garamond" w:hAnsi="Garamond"/>
          <w:bCs/>
        </w:rPr>
        <w:t>via videoconference as authorized under Texas Government Code section 551.127</w:t>
      </w:r>
      <w:r w:rsidRPr="00CB7D3C">
        <w:rPr>
          <w:rFonts w:ascii="Garamond" w:hAnsi="Garamond"/>
          <w:bCs/>
        </w:rPr>
        <w:t xml:space="preserve">. Present were </w:t>
      </w:r>
      <w:r w:rsidR="000C7F95" w:rsidRPr="00CB7D3C">
        <w:rPr>
          <w:rFonts w:ascii="Garamond" w:hAnsi="Garamond"/>
          <w:bCs/>
        </w:rPr>
        <w:t>Brady Franks</w:t>
      </w:r>
      <w:r w:rsidRPr="00CB7D3C">
        <w:rPr>
          <w:rFonts w:ascii="Garamond" w:hAnsi="Garamond"/>
          <w:bCs/>
        </w:rPr>
        <w:t xml:space="preserve">, Chair and </w:t>
      </w:r>
      <w:r w:rsidR="00BC2C92" w:rsidRPr="00CB7D3C">
        <w:rPr>
          <w:rFonts w:ascii="Garamond" w:hAnsi="Garamond"/>
          <w:bCs/>
        </w:rPr>
        <w:t xml:space="preserve">Alternate for Governor Greg Abbott; </w:t>
      </w:r>
      <w:r w:rsidR="00A96176" w:rsidRPr="00CB7D3C">
        <w:rPr>
          <w:rFonts w:ascii="Garamond" w:hAnsi="Garamond"/>
          <w:bCs/>
        </w:rPr>
        <w:t>Bryan Mathew</w:t>
      </w:r>
      <w:r w:rsidR="00BC2C92" w:rsidRPr="00CB7D3C">
        <w:rPr>
          <w:rFonts w:ascii="Garamond" w:hAnsi="Garamond"/>
          <w:bCs/>
        </w:rPr>
        <w:t xml:space="preserve">, Alternate for Lieutenant Governor Dan Patrick; </w:t>
      </w:r>
      <w:r w:rsidR="00E2553D">
        <w:rPr>
          <w:rFonts w:ascii="Garamond" w:hAnsi="Garamond"/>
          <w:bCs/>
        </w:rPr>
        <w:t>and Piper Montemayor</w:t>
      </w:r>
      <w:r w:rsidR="00BC2C92" w:rsidRPr="00CB7D3C">
        <w:rPr>
          <w:rFonts w:ascii="Garamond" w:hAnsi="Garamond"/>
          <w:bCs/>
        </w:rPr>
        <w:t>, Alternate for Comptroller Glenn Hegar</w:t>
      </w:r>
      <w:r w:rsidR="00E2553D">
        <w:rPr>
          <w:rFonts w:ascii="Garamond" w:hAnsi="Garamond"/>
          <w:bCs/>
        </w:rPr>
        <w:t>.</w:t>
      </w:r>
      <w:r w:rsidR="006F64DB" w:rsidRPr="00CB7D3C">
        <w:rPr>
          <w:rFonts w:ascii="Garamond" w:hAnsi="Garamond"/>
          <w:bCs/>
        </w:rPr>
        <w:t xml:space="preserve"> </w:t>
      </w:r>
      <w:r w:rsidR="0022735D" w:rsidRPr="00CB7D3C">
        <w:rPr>
          <w:rFonts w:ascii="Garamond" w:hAnsi="Garamond"/>
          <w:bCs/>
        </w:rPr>
        <w:t>Also,</w:t>
      </w:r>
      <w:r w:rsidRPr="00CB7D3C">
        <w:rPr>
          <w:rFonts w:ascii="Garamond" w:hAnsi="Garamond"/>
          <w:bCs/>
        </w:rPr>
        <w:t xml:space="preserve"> in attendance were </w:t>
      </w:r>
      <w:r w:rsidR="00044641" w:rsidRPr="00CB7D3C">
        <w:rPr>
          <w:rFonts w:ascii="Garamond" w:hAnsi="Garamond"/>
          <w:bCs/>
        </w:rPr>
        <w:t>Leslie Brock</w:t>
      </w:r>
      <w:r w:rsidR="00291589" w:rsidRPr="00CB7D3C">
        <w:rPr>
          <w:rFonts w:ascii="Garamond" w:hAnsi="Garamond"/>
          <w:bCs/>
        </w:rPr>
        <w:t xml:space="preserve"> </w:t>
      </w:r>
      <w:r w:rsidR="00403AB7" w:rsidRPr="00CB7D3C">
        <w:rPr>
          <w:rFonts w:ascii="Garamond" w:hAnsi="Garamond"/>
          <w:bCs/>
        </w:rPr>
        <w:t xml:space="preserve">and </w:t>
      </w:r>
      <w:r w:rsidR="008B1593" w:rsidRPr="00CB7D3C">
        <w:rPr>
          <w:rFonts w:ascii="Garamond" w:hAnsi="Garamond"/>
          <w:bCs/>
        </w:rPr>
        <w:t>David Gordon</w:t>
      </w:r>
      <w:r w:rsidR="001344C9" w:rsidRPr="00CB7D3C">
        <w:rPr>
          <w:rFonts w:ascii="Garamond" w:hAnsi="Garamond"/>
          <w:bCs/>
        </w:rPr>
        <w:t xml:space="preserve"> </w:t>
      </w:r>
      <w:r w:rsidRPr="00CB7D3C">
        <w:rPr>
          <w:rFonts w:ascii="Garamond" w:hAnsi="Garamond"/>
          <w:bCs/>
        </w:rPr>
        <w:t>with the Office of the Attorney General, Bond Finance Office staff members and others.</w:t>
      </w:r>
    </w:p>
    <w:p w14:paraId="46F075C5" w14:textId="02EA48BC" w:rsidR="001F6AF5" w:rsidRPr="00CB7D3C" w:rsidRDefault="001F6AF5" w:rsidP="001F6AF5">
      <w:pPr>
        <w:widowControl w:val="0"/>
        <w:autoSpaceDE w:val="0"/>
        <w:autoSpaceDN w:val="0"/>
        <w:adjustRightInd w:val="0"/>
        <w:jc w:val="both"/>
        <w:rPr>
          <w:rFonts w:ascii="Garamond" w:hAnsi="Garamond"/>
          <w:bCs/>
          <w:highlight w:val="yellow"/>
        </w:rPr>
      </w:pPr>
    </w:p>
    <w:p w14:paraId="70F50479" w14:textId="77777777" w:rsidR="00DB5FAF" w:rsidRPr="00CB7D3C" w:rsidRDefault="00DB5FAF" w:rsidP="001F6AF5">
      <w:pPr>
        <w:widowControl w:val="0"/>
        <w:autoSpaceDE w:val="0"/>
        <w:autoSpaceDN w:val="0"/>
        <w:adjustRightInd w:val="0"/>
        <w:jc w:val="both"/>
        <w:rPr>
          <w:rFonts w:ascii="Garamond" w:hAnsi="Garamond"/>
          <w:bCs/>
          <w:highlight w:val="yellow"/>
        </w:rPr>
      </w:pPr>
    </w:p>
    <w:p w14:paraId="0FCE2514" w14:textId="77777777" w:rsidR="00215157" w:rsidRPr="00CB7D3C" w:rsidRDefault="005F2938" w:rsidP="001F6AF5">
      <w:pPr>
        <w:widowControl w:val="0"/>
        <w:numPr>
          <w:ilvl w:val="0"/>
          <w:numId w:val="21"/>
        </w:numPr>
        <w:autoSpaceDE w:val="0"/>
        <w:autoSpaceDN w:val="0"/>
        <w:adjustRightInd w:val="0"/>
        <w:jc w:val="both"/>
        <w:rPr>
          <w:rFonts w:ascii="Garamond" w:hAnsi="Garamond"/>
          <w:b/>
        </w:rPr>
      </w:pPr>
      <w:r w:rsidRPr="00CB7D3C">
        <w:rPr>
          <w:rFonts w:ascii="Garamond" w:hAnsi="Garamond"/>
          <w:b/>
          <w:bCs/>
        </w:rPr>
        <w:t>Call to Order</w:t>
      </w:r>
    </w:p>
    <w:p w14:paraId="72712B15" w14:textId="77777777" w:rsidR="009F3149" w:rsidRPr="00CB7D3C" w:rsidRDefault="009F3149" w:rsidP="001F6AF5">
      <w:pPr>
        <w:pStyle w:val="ListParagraph"/>
        <w:ind w:left="0"/>
        <w:jc w:val="both"/>
        <w:rPr>
          <w:rFonts w:ascii="Garamond" w:hAnsi="Garamond"/>
        </w:rPr>
      </w:pPr>
    </w:p>
    <w:p w14:paraId="6EFCDD7B" w14:textId="1B678362" w:rsidR="006F64DB" w:rsidRPr="00CB7D3C" w:rsidRDefault="006F64DB" w:rsidP="006F64DB">
      <w:pPr>
        <w:pStyle w:val="ListParagraph"/>
        <w:widowControl w:val="0"/>
        <w:tabs>
          <w:tab w:val="left" w:pos="720"/>
          <w:tab w:val="left" w:pos="1170"/>
        </w:tabs>
        <w:autoSpaceDE w:val="0"/>
        <w:autoSpaceDN w:val="0"/>
        <w:adjustRightInd w:val="0"/>
        <w:jc w:val="both"/>
        <w:rPr>
          <w:rFonts w:ascii="Garamond" w:hAnsi="Garamond"/>
          <w:b/>
        </w:rPr>
      </w:pPr>
      <w:r w:rsidRPr="00CB7D3C">
        <w:rPr>
          <w:rFonts w:ascii="Garamond" w:hAnsi="Garamond"/>
        </w:rPr>
        <w:t>Rob Latsha, Executive Director, called the meeting to order at 10:0</w:t>
      </w:r>
      <w:r w:rsidR="00A96176" w:rsidRPr="00CB7D3C">
        <w:rPr>
          <w:rFonts w:ascii="Garamond" w:hAnsi="Garamond"/>
        </w:rPr>
        <w:t>0</w:t>
      </w:r>
      <w:r w:rsidRPr="00CB7D3C">
        <w:rPr>
          <w:rFonts w:ascii="Garamond" w:hAnsi="Garamond"/>
        </w:rPr>
        <w:t xml:space="preserve"> a.m. </w:t>
      </w:r>
      <w:r w:rsidRPr="00CB7D3C">
        <w:rPr>
          <w:rFonts w:ascii="Garamond" w:hAnsi="Garamond"/>
          <w:bCs/>
        </w:rPr>
        <w:t xml:space="preserve">A quorum was present. </w:t>
      </w:r>
      <w:r w:rsidRPr="00CB7D3C">
        <w:rPr>
          <w:rFonts w:ascii="Garamond" w:hAnsi="Garamond"/>
        </w:rPr>
        <w:t xml:space="preserve">He announced that due to Governor Greg Abbott’s March 13, 2020 proclamation of a state of disaster affecting all counties in Texas due to the Coronavirus (COVID-19) and the Governor’s March 16, 2020 suspension of certain provisions of the Texas Open Meetings Act, this meeting will be held by video webinar, as authorized under Texas Government Code section 551.127. </w:t>
      </w:r>
      <w:r w:rsidR="0043504B">
        <w:rPr>
          <w:rFonts w:ascii="Garamond" w:hAnsi="Garamond"/>
        </w:rPr>
        <w:t>N</w:t>
      </w:r>
      <w:r w:rsidRPr="00CB7D3C">
        <w:rPr>
          <w:rFonts w:ascii="Garamond" w:hAnsi="Garamond"/>
        </w:rPr>
        <w:t xml:space="preserve">o votes </w:t>
      </w:r>
      <w:r w:rsidR="00D07160" w:rsidRPr="00CB7D3C">
        <w:rPr>
          <w:rFonts w:ascii="Garamond" w:hAnsi="Garamond"/>
        </w:rPr>
        <w:t>would</w:t>
      </w:r>
      <w:r w:rsidRPr="00CB7D3C">
        <w:rPr>
          <w:rFonts w:ascii="Garamond" w:hAnsi="Garamond"/>
        </w:rPr>
        <w:t xml:space="preserve"> be taken.</w:t>
      </w:r>
      <w:r w:rsidR="00307C64">
        <w:rPr>
          <w:rFonts w:ascii="Garamond" w:hAnsi="Garamond"/>
        </w:rPr>
        <w:t xml:space="preserve"> </w:t>
      </w:r>
    </w:p>
    <w:p w14:paraId="5C8E76B5" w14:textId="75C9986A" w:rsidR="006F64DB" w:rsidRPr="00CB7D3C" w:rsidRDefault="006F64DB" w:rsidP="006F64DB">
      <w:pPr>
        <w:pStyle w:val="ListParagraph"/>
        <w:widowControl w:val="0"/>
        <w:tabs>
          <w:tab w:val="left" w:pos="720"/>
          <w:tab w:val="left" w:pos="1170"/>
        </w:tabs>
        <w:autoSpaceDE w:val="0"/>
        <w:autoSpaceDN w:val="0"/>
        <w:adjustRightInd w:val="0"/>
        <w:jc w:val="both"/>
        <w:rPr>
          <w:rFonts w:ascii="Garamond" w:hAnsi="Garamond"/>
          <w:b/>
        </w:rPr>
      </w:pPr>
    </w:p>
    <w:p w14:paraId="4CFB5C69" w14:textId="606CED05" w:rsidR="006F64DB" w:rsidRPr="00CB7D3C" w:rsidRDefault="006F64DB" w:rsidP="006F64DB">
      <w:pPr>
        <w:pStyle w:val="ListParagraph"/>
        <w:jc w:val="both"/>
        <w:rPr>
          <w:rFonts w:ascii="Garamond" w:hAnsi="Garamond"/>
        </w:rPr>
      </w:pPr>
    </w:p>
    <w:p w14:paraId="79957B40" w14:textId="7FEEEF99" w:rsidR="0043504B" w:rsidRPr="0043504B" w:rsidRDefault="0043504B" w:rsidP="0043504B">
      <w:pPr>
        <w:widowControl w:val="0"/>
        <w:numPr>
          <w:ilvl w:val="0"/>
          <w:numId w:val="21"/>
        </w:numPr>
        <w:autoSpaceDE w:val="0"/>
        <w:autoSpaceDN w:val="0"/>
        <w:adjustRightInd w:val="0"/>
        <w:jc w:val="both"/>
        <w:rPr>
          <w:rFonts w:ascii="Garamond" w:hAnsi="Garamond"/>
          <w:b/>
          <w:bCs/>
        </w:rPr>
      </w:pPr>
      <w:r w:rsidRPr="0043504B">
        <w:rPr>
          <w:rFonts w:ascii="Garamond" w:hAnsi="Garamond"/>
          <w:b/>
          <w:bCs/>
        </w:rPr>
        <w:t xml:space="preserve">Texas </w:t>
      </w:r>
      <w:r w:rsidR="00E2553D" w:rsidRPr="00E2553D">
        <w:rPr>
          <w:rFonts w:ascii="Garamond" w:hAnsi="Garamond"/>
          <w:b/>
          <w:bCs/>
        </w:rPr>
        <w:t>Department of Housing and Community Affairs Request for Annual Waiver of the Section 2306.142(l) Requirements pursuant to Texas Government Code 2306.142(m) for calendar year 2021</w:t>
      </w:r>
    </w:p>
    <w:p w14:paraId="4DBC1E17" w14:textId="77777777" w:rsidR="00CC540C" w:rsidRPr="00CB7D3C" w:rsidRDefault="00CC540C" w:rsidP="001F6AF5">
      <w:pPr>
        <w:ind w:left="720"/>
        <w:jc w:val="both"/>
        <w:rPr>
          <w:rFonts w:ascii="Garamond" w:hAnsi="Garamond"/>
          <w:b/>
        </w:rPr>
      </w:pPr>
    </w:p>
    <w:p w14:paraId="314B7099" w14:textId="77777777" w:rsidR="00E2553D" w:rsidRPr="003566A1" w:rsidRDefault="00A96176" w:rsidP="00E2553D">
      <w:pPr>
        <w:pStyle w:val="ListParagraph"/>
        <w:widowControl w:val="0"/>
        <w:tabs>
          <w:tab w:val="left" w:pos="720"/>
          <w:tab w:val="left" w:pos="1170"/>
        </w:tabs>
        <w:autoSpaceDE w:val="0"/>
        <w:autoSpaceDN w:val="0"/>
        <w:adjustRightInd w:val="0"/>
        <w:jc w:val="both"/>
        <w:rPr>
          <w:rFonts w:ascii="Garamond" w:hAnsi="Garamond"/>
          <w:sz w:val="28"/>
          <w:szCs w:val="28"/>
        </w:rPr>
      </w:pPr>
      <w:r w:rsidRPr="00CB7D3C">
        <w:rPr>
          <w:rFonts w:ascii="Garamond" w:hAnsi="Garamond"/>
        </w:rPr>
        <w:t>Representative present w</w:t>
      </w:r>
      <w:r w:rsidR="00E2553D">
        <w:rPr>
          <w:rFonts w:ascii="Garamond" w:hAnsi="Garamond"/>
        </w:rPr>
        <w:t>as</w:t>
      </w:r>
      <w:r w:rsidRPr="00CB7D3C">
        <w:rPr>
          <w:rFonts w:ascii="Garamond" w:hAnsi="Garamond"/>
        </w:rPr>
        <w:t xml:space="preserve"> </w:t>
      </w:r>
      <w:r w:rsidR="00E2553D" w:rsidRPr="00E2553D">
        <w:rPr>
          <w:rFonts w:ascii="Garamond" w:hAnsi="Garamond"/>
        </w:rPr>
        <w:t>Monica Galuski, Director of Bond Finance and Chief Investment Officer, TDHCA</w:t>
      </w:r>
    </w:p>
    <w:p w14:paraId="15E1C3EB" w14:textId="5B649364" w:rsidR="00A96176" w:rsidRPr="00FA2DBF" w:rsidRDefault="00A96176" w:rsidP="00FA2DBF">
      <w:pPr>
        <w:jc w:val="both"/>
        <w:rPr>
          <w:rFonts w:ascii="Garamond" w:hAnsi="Garamond"/>
          <w:bCs/>
        </w:rPr>
      </w:pPr>
    </w:p>
    <w:p w14:paraId="32EBE4DE" w14:textId="77777777" w:rsidR="00E2553D" w:rsidRPr="00E2553D" w:rsidRDefault="00E2553D" w:rsidP="00E2553D">
      <w:pPr>
        <w:pStyle w:val="ListParagraph"/>
        <w:widowControl w:val="0"/>
        <w:tabs>
          <w:tab w:val="left" w:pos="720"/>
          <w:tab w:val="left" w:pos="1170"/>
        </w:tabs>
        <w:autoSpaceDE w:val="0"/>
        <w:autoSpaceDN w:val="0"/>
        <w:adjustRightInd w:val="0"/>
        <w:jc w:val="both"/>
        <w:rPr>
          <w:rFonts w:ascii="Garamond" w:hAnsi="Garamond"/>
        </w:rPr>
      </w:pPr>
      <w:r w:rsidRPr="00E2553D">
        <w:rPr>
          <w:rFonts w:ascii="Garamond" w:hAnsi="Garamond"/>
        </w:rPr>
        <w:t xml:space="preserve">The Texas Department of Housing and Community Affairs (TDHCA or the Department) Single Family Mortgage Revenue Bond Program provides below-market interest rate mortgages to low, very low and moderate-income single-family homebuyers. </w:t>
      </w:r>
    </w:p>
    <w:p w14:paraId="1EB7E0E2" w14:textId="77777777" w:rsidR="00E2553D" w:rsidRPr="00E2553D" w:rsidRDefault="00E2553D" w:rsidP="00E2553D">
      <w:pPr>
        <w:pStyle w:val="ListParagraph"/>
        <w:widowControl w:val="0"/>
        <w:tabs>
          <w:tab w:val="left" w:pos="720"/>
          <w:tab w:val="left" w:pos="1170"/>
        </w:tabs>
        <w:autoSpaceDE w:val="0"/>
        <w:autoSpaceDN w:val="0"/>
        <w:adjustRightInd w:val="0"/>
        <w:jc w:val="both"/>
        <w:rPr>
          <w:rFonts w:ascii="Garamond" w:hAnsi="Garamond"/>
        </w:rPr>
      </w:pPr>
    </w:p>
    <w:p w14:paraId="0F3AF57A" w14:textId="1108D86A" w:rsidR="00E2553D" w:rsidRDefault="00E2553D" w:rsidP="00E2553D">
      <w:pPr>
        <w:pStyle w:val="ListParagraph"/>
        <w:widowControl w:val="0"/>
        <w:tabs>
          <w:tab w:val="left" w:pos="720"/>
          <w:tab w:val="left" w:pos="1170"/>
        </w:tabs>
        <w:autoSpaceDE w:val="0"/>
        <w:autoSpaceDN w:val="0"/>
        <w:adjustRightInd w:val="0"/>
        <w:jc w:val="both"/>
        <w:rPr>
          <w:rFonts w:ascii="Garamond" w:hAnsi="Garamond"/>
        </w:rPr>
      </w:pPr>
      <w:r w:rsidRPr="00E2553D">
        <w:rPr>
          <w:rFonts w:ascii="Garamond" w:hAnsi="Garamond"/>
        </w:rPr>
        <w:t xml:space="preserve">At its October 8, 2020 meeting, the TDHCA Board was presented with a report dated September 25, 2020 from its financial advisor, Stifel Public Finance (successor to George K. Baum &amp; Company), addressing the feasibility and potential economic impact to the Department of fulfilling the Texas Government Code (TGC) Section 2306.142(l) requirements. This report has been submitted to the Bond Review Board (BRB). </w:t>
      </w:r>
    </w:p>
    <w:p w14:paraId="1B63273D" w14:textId="45E502A3" w:rsidR="00E2553D" w:rsidRDefault="00E2553D" w:rsidP="00E2553D">
      <w:pPr>
        <w:pStyle w:val="ListParagraph"/>
        <w:widowControl w:val="0"/>
        <w:tabs>
          <w:tab w:val="left" w:pos="720"/>
          <w:tab w:val="left" w:pos="1170"/>
        </w:tabs>
        <w:autoSpaceDE w:val="0"/>
        <w:autoSpaceDN w:val="0"/>
        <w:adjustRightInd w:val="0"/>
        <w:jc w:val="both"/>
        <w:rPr>
          <w:rFonts w:ascii="Garamond" w:hAnsi="Garamond"/>
        </w:rPr>
      </w:pPr>
    </w:p>
    <w:p w14:paraId="7032F5DA" w14:textId="77777777" w:rsidR="00E2553D" w:rsidRPr="00E2553D" w:rsidRDefault="00E2553D" w:rsidP="00E2553D">
      <w:pPr>
        <w:pStyle w:val="ListParagraph"/>
        <w:widowControl w:val="0"/>
        <w:tabs>
          <w:tab w:val="left" w:pos="720"/>
          <w:tab w:val="left" w:pos="1170"/>
        </w:tabs>
        <w:autoSpaceDE w:val="0"/>
        <w:autoSpaceDN w:val="0"/>
        <w:adjustRightInd w:val="0"/>
        <w:jc w:val="both"/>
        <w:rPr>
          <w:rFonts w:ascii="Garamond" w:hAnsi="Garamond"/>
        </w:rPr>
      </w:pPr>
      <w:r w:rsidRPr="00E2553D">
        <w:rPr>
          <w:rFonts w:ascii="Garamond" w:hAnsi="Garamond"/>
        </w:rPr>
        <w:t xml:space="preserve">At its meeting on October 8, 2020, the TDHCA Board approved a resolution requesting the BRB waive TGC Section 2306.142(l) requirements for all single-family revenue bonds issued by TDHCA in calendar year 2021. </w:t>
      </w:r>
    </w:p>
    <w:p w14:paraId="7DA2F8E2" w14:textId="751A35FA" w:rsidR="00E2553D" w:rsidRDefault="00E2553D" w:rsidP="00E2553D">
      <w:pPr>
        <w:pStyle w:val="ListParagraph"/>
        <w:widowControl w:val="0"/>
        <w:tabs>
          <w:tab w:val="left" w:pos="720"/>
          <w:tab w:val="left" w:pos="1170"/>
        </w:tabs>
        <w:autoSpaceDE w:val="0"/>
        <w:autoSpaceDN w:val="0"/>
        <w:adjustRightInd w:val="0"/>
        <w:jc w:val="both"/>
        <w:rPr>
          <w:rFonts w:ascii="Garamond" w:hAnsi="Garamond"/>
        </w:rPr>
      </w:pPr>
    </w:p>
    <w:p w14:paraId="779151D6" w14:textId="77777777" w:rsidR="00E2553D" w:rsidRPr="00E2553D" w:rsidRDefault="00E2553D" w:rsidP="00E2553D">
      <w:pPr>
        <w:pStyle w:val="ListParagraph"/>
        <w:widowControl w:val="0"/>
        <w:tabs>
          <w:tab w:val="left" w:pos="720"/>
          <w:tab w:val="left" w:pos="1170"/>
        </w:tabs>
        <w:autoSpaceDE w:val="0"/>
        <w:autoSpaceDN w:val="0"/>
        <w:adjustRightInd w:val="0"/>
        <w:jc w:val="both"/>
        <w:rPr>
          <w:rFonts w:ascii="Garamond" w:hAnsi="Garamond"/>
        </w:rPr>
      </w:pPr>
      <w:r w:rsidRPr="00E2553D">
        <w:rPr>
          <w:rFonts w:ascii="Garamond" w:hAnsi="Garamond"/>
        </w:rPr>
        <w:t xml:space="preserve">TDHCA Single Family Bonds are special, limited obligations of TDHCA, payable solely out of the revenues, receipts, and security pledged under the Single Family Indenture. The Bonds do not constitute a general obligation of the state of Texas. </w:t>
      </w:r>
    </w:p>
    <w:p w14:paraId="0995BBD9" w14:textId="46B72DF3" w:rsidR="00E2553D" w:rsidRDefault="00E2553D" w:rsidP="00E2553D">
      <w:pPr>
        <w:pStyle w:val="ListParagraph"/>
        <w:widowControl w:val="0"/>
        <w:tabs>
          <w:tab w:val="left" w:pos="720"/>
          <w:tab w:val="left" w:pos="1170"/>
        </w:tabs>
        <w:autoSpaceDE w:val="0"/>
        <w:autoSpaceDN w:val="0"/>
        <w:adjustRightInd w:val="0"/>
        <w:jc w:val="both"/>
        <w:rPr>
          <w:rFonts w:ascii="Garamond" w:hAnsi="Garamond"/>
        </w:rPr>
      </w:pPr>
    </w:p>
    <w:p w14:paraId="7C6A910D" w14:textId="65B5D527" w:rsidR="00E2553D" w:rsidRPr="00E2553D" w:rsidRDefault="00E2553D" w:rsidP="00E2553D">
      <w:pPr>
        <w:pStyle w:val="ListParagraph"/>
        <w:widowControl w:val="0"/>
        <w:tabs>
          <w:tab w:val="left" w:pos="720"/>
          <w:tab w:val="left" w:pos="1170"/>
        </w:tabs>
        <w:autoSpaceDE w:val="0"/>
        <w:autoSpaceDN w:val="0"/>
        <w:adjustRightInd w:val="0"/>
        <w:jc w:val="both"/>
        <w:rPr>
          <w:rFonts w:ascii="Garamond" w:hAnsi="Garamond"/>
        </w:rPr>
      </w:pPr>
      <w:r w:rsidRPr="00E2553D">
        <w:rPr>
          <w:rFonts w:ascii="Garamond" w:hAnsi="Garamond"/>
        </w:rPr>
        <w:lastRenderedPageBreak/>
        <w:t>If the BRB waives the requirements of TGC Section 2306.142(l), this would allow TDHCA to submit any single-family application for BRB review on the exempt track for calendar year 2021.</w:t>
      </w:r>
    </w:p>
    <w:p w14:paraId="0BBF1F00" w14:textId="3E14F0B5" w:rsidR="00E2553D" w:rsidRPr="00E2553D" w:rsidRDefault="00E2553D" w:rsidP="00E2553D">
      <w:pPr>
        <w:pStyle w:val="ListParagraph"/>
        <w:widowControl w:val="0"/>
        <w:tabs>
          <w:tab w:val="left" w:pos="720"/>
          <w:tab w:val="left" w:pos="1170"/>
        </w:tabs>
        <w:autoSpaceDE w:val="0"/>
        <w:autoSpaceDN w:val="0"/>
        <w:adjustRightInd w:val="0"/>
        <w:jc w:val="both"/>
        <w:rPr>
          <w:rFonts w:ascii="Garamond" w:hAnsi="Garamond"/>
        </w:rPr>
      </w:pPr>
    </w:p>
    <w:p w14:paraId="446321F3" w14:textId="3C7BD6E3" w:rsidR="00E2553D" w:rsidRPr="00E2553D" w:rsidRDefault="00E2553D" w:rsidP="00E2553D">
      <w:pPr>
        <w:pStyle w:val="ListParagraph"/>
        <w:widowControl w:val="0"/>
        <w:tabs>
          <w:tab w:val="left" w:pos="720"/>
          <w:tab w:val="left" w:pos="1170"/>
        </w:tabs>
        <w:autoSpaceDE w:val="0"/>
        <w:autoSpaceDN w:val="0"/>
        <w:adjustRightInd w:val="0"/>
        <w:jc w:val="both"/>
        <w:rPr>
          <w:rFonts w:ascii="Garamond" w:hAnsi="Garamond"/>
        </w:rPr>
      </w:pPr>
      <w:r w:rsidRPr="00E2553D">
        <w:rPr>
          <w:rFonts w:ascii="Garamond" w:hAnsi="Garamond"/>
        </w:rPr>
        <w:t>The Department last conducted a market study pursuant to TGC Section 2306.142(l) to assess home mortgage credit needs in underserved economic and geographic submarkets in August 2002.</w:t>
      </w:r>
    </w:p>
    <w:p w14:paraId="094067FB" w14:textId="77777777" w:rsidR="00FA2DBF" w:rsidRPr="00CB7D3C" w:rsidRDefault="00FA2DBF" w:rsidP="001852A1">
      <w:pPr>
        <w:pStyle w:val="ListParagraph"/>
        <w:widowControl w:val="0"/>
        <w:tabs>
          <w:tab w:val="left" w:pos="720"/>
          <w:tab w:val="left" w:pos="1170"/>
        </w:tabs>
        <w:autoSpaceDE w:val="0"/>
        <w:autoSpaceDN w:val="0"/>
        <w:adjustRightInd w:val="0"/>
        <w:jc w:val="both"/>
        <w:rPr>
          <w:rFonts w:ascii="Garamond" w:hAnsi="Garamond"/>
        </w:rPr>
      </w:pPr>
      <w:bookmarkStart w:id="0" w:name="_Hlk45707331"/>
    </w:p>
    <w:p w14:paraId="1CF72148" w14:textId="5A487D0B" w:rsidR="0015784B" w:rsidRDefault="00E2553D" w:rsidP="001852A1">
      <w:pPr>
        <w:pStyle w:val="ListParagraph"/>
        <w:widowControl w:val="0"/>
        <w:tabs>
          <w:tab w:val="left" w:pos="720"/>
          <w:tab w:val="left" w:pos="1170"/>
        </w:tabs>
        <w:autoSpaceDE w:val="0"/>
        <w:autoSpaceDN w:val="0"/>
        <w:adjustRightInd w:val="0"/>
        <w:jc w:val="both"/>
        <w:rPr>
          <w:rFonts w:ascii="Garamond" w:hAnsi="Garamond"/>
        </w:rPr>
      </w:pPr>
      <w:r>
        <w:rPr>
          <w:rFonts w:ascii="Garamond" w:hAnsi="Garamond"/>
        </w:rPr>
        <w:t>Monica Galuski</w:t>
      </w:r>
      <w:r w:rsidR="0015784B" w:rsidRPr="00CB7D3C">
        <w:rPr>
          <w:rFonts w:ascii="Garamond" w:hAnsi="Garamond"/>
        </w:rPr>
        <w:t xml:space="preserve"> answered questions from the Board. </w:t>
      </w:r>
    </w:p>
    <w:p w14:paraId="29F1E743" w14:textId="77777777" w:rsidR="009E0302" w:rsidRDefault="009E0302" w:rsidP="001852A1">
      <w:pPr>
        <w:pStyle w:val="ListParagraph"/>
        <w:widowControl w:val="0"/>
        <w:tabs>
          <w:tab w:val="left" w:pos="720"/>
          <w:tab w:val="left" w:pos="1170"/>
        </w:tabs>
        <w:autoSpaceDE w:val="0"/>
        <w:autoSpaceDN w:val="0"/>
        <w:adjustRightInd w:val="0"/>
        <w:jc w:val="both"/>
        <w:rPr>
          <w:rFonts w:ascii="Garamond" w:hAnsi="Garamond"/>
        </w:rPr>
      </w:pPr>
    </w:p>
    <w:p w14:paraId="7B0FB443" w14:textId="7BDBADC5" w:rsidR="009E0302" w:rsidRDefault="009E0302" w:rsidP="001852A1">
      <w:pPr>
        <w:pStyle w:val="ListParagraph"/>
        <w:widowControl w:val="0"/>
        <w:tabs>
          <w:tab w:val="left" w:pos="720"/>
          <w:tab w:val="left" w:pos="1170"/>
        </w:tabs>
        <w:autoSpaceDE w:val="0"/>
        <w:autoSpaceDN w:val="0"/>
        <w:adjustRightInd w:val="0"/>
        <w:jc w:val="both"/>
        <w:rPr>
          <w:rFonts w:ascii="Garamond" w:hAnsi="Garamond"/>
        </w:rPr>
      </w:pPr>
    </w:p>
    <w:p w14:paraId="516F981F" w14:textId="48ECDA16" w:rsidR="009E0302" w:rsidRPr="009E0302" w:rsidRDefault="00263235" w:rsidP="009E0302">
      <w:pPr>
        <w:widowControl w:val="0"/>
        <w:numPr>
          <w:ilvl w:val="0"/>
          <w:numId w:val="21"/>
        </w:numPr>
        <w:autoSpaceDE w:val="0"/>
        <w:autoSpaceDN w:val="0"/>
        <w:adjustRightInd w:val="0"/>
        <w:jc w:val="both"/>
        <w:rPr>
          <w:rFonts w:ascii="Garamond" w:hAnsi="Garamond"/>
          <w:b/>
          <w:bCs/>
        </w:rPr>
      </w:pPr>
      <w:r>
        <w:rPr>
          <w:rFonts w:ascii="Garamond" w:hAnsi="Garamond"/>
          <w:b/>
          <w:bCs/>
        </w:rPr>
        <w:t xml:space="preserve">Texas </w:t>
      </w:r>
      <w:bookmarkStart w:id="1" w:name="_GoBack"/>
      <w:bookmarkEnd w:id="1"/>
      <w:r w:rsidR="009E0302" w:rsidRPr="009E0302">
        <w:rPr>
          <w:rFonts w:ascii="Garamond" w:hAnsi="Garamond"/>
          <w:b/>
          <w:bCs/>
        </w:rPr>
        <w:t>Public Finance Authority Lease Revenue and Refunding Bonds (Texas Facilities Commission) Series 2020 (in one or more tax-exempt or taxable series)</w:t>
      </w:r>
    </w:p>
    <w:p w14:paraId="35A64B10" w14:textId="0572F8CE" w:rsidR="009E0302" w:rsidRDefault="009E0302" w:rsidP="001852A1">
      <w:pPr>
        <w:pStyle w:val="ListParagraph"/>
        <w:widowControl w:val="0"/>
        <w:tabs>
          <w:tab w:val="left" w:pos="720"/>
          <w:tab w:val="left" w:pos="1170"/>
        </w:tabs>
        <w:autoSpaceDE w:val="0"/>
        <w:autoSpaceDN w:val="0"/>
        <w:adjustRightInd w:val="0"/>
        <w:jc w:val="both"/>
        <w:rPr>
          <w:rFonts w:ascii="Garamond" w:hAnsi="Garamond"/>
        </w:rPr>
      </w:pPr>
    </w:p>
    <w:p w14:paraId="52351534" w14:textId="76E38A76" w:rsidR="009E0302" w:rsidRPr="009E0302" w:rsidRDefault="009E0302" w:rsidP="009E0302">
      <w:pPr>
        <w:pStyle w:val="ListParagraph"/>
        <w:widowControl w:val="0"/>
        <w:tabs>
          <w:tab w:val="left" w:pos="720"/>
          <w:tab w:val="left" w:pos="1170"/>
        </w:tabs>
        <w:autoSpaceDE w:val="0"/>
        <w:autoSpaceDN w:val="0"/>
        <w:adjustRightInd w:val="0"/>
        <w:jc w:val="both"/>
        <w:rPr>
          <w:rFonts w:ascii="Garamond" w:hAnsi="Garamond"/>
        </w:rPr>
      </w:pPr>
      <w:r w:rsidRPr="00CB7D3C">
        <w:rPr>
          <w:rFonts w:ascii="Garamond" w:hAnsi="Garamond"/>
        </w:rPr>
        <w:t>Representative</w:t>
      </w:r>
      <w:r>
        <w:rPr>
          <w:rFonts w:ascii="Garamond" w:hAnsi="Garamond"/>
        </w:rPr>
        <w:t>s</w:t>
      </w:r>
      <w:r w:rsidRPr="00CB7D3C">
        <w:rPr>
          <w:rFonts w:ascii="Garamond" w:hAnsi="Garamond"/>
        </w:rPr>
        <w:t xml:space="preserve"> present w</w:t>
      </w:r>
      <w:r>
        <w:rPr>
          <w:rFonts w:ascii="Garamond" w:hAnsi="Garamond"/>
        </w:rPr>
        <w:t>ere</w:t>
      </w:r>
      <w:r w:rsidRPr="00CB7D3C">
        <w:rPr>
          <w:rFonts w:ascii="Garamond" w:hAnsi="Garamond"/>
        </w:rPr>
        <w:t xml:space="preserve"> </w:t>
      </w:r>
      <w:r w:rsidRPr="009E0302">
        <w:rPr>
          <w:rFonts w:ascii="Garamond" w:hAnsi="Garamond"/>
        </w:rPr>
        <w:t>Lee Deviney, Executive Director, TPFA</w:t>
      </w:r>
      <w:r>
        <w:rPr>
          <w:rFonts w:ascii="Garamond" w:hAnsi="Garamond"/>
        </w:rPr>
        <w:t xml:space="preserve">; </w:t>
      </w:r>
      <w:r w:rsidRPr="009E0302">
        <w:rPr>
          <w:rFonts w:ascii="Garamond" w:hAnsi="Garamond"/>
        </w:rPr>
        <w:t>Kevin Van Oort, General Counsel, TPFA</w:t>
      </w:r>
      <w:r>
        <w:rPr>
          <w:rFonts w:ascii="Garamond" w:hAnsi="Garamond"/>
        </w:rPr>
        <w:t xml:space="preserve">; </w:t>
      </w:r>
      <w:r w:rsidRPr="009E0302">
        <w:rPr>
          <w:rFonts w:ascii="Garamond" w:hAnsi="Garamond"/>
        </w:rPr>
        <w:t>John Hernandez, Deputy Director, TPFA</w:t>
      </w:r>
      <w:r>
        <w:rPr>
          <w:rFonts w:ascii="Garamond" w:hAnsi="Garamond"/>
        </w:rPr>
        <w:t xml:space="preserve">; </w:t>
      </w:r>
      <w:r w:rsidRPr="009E0302">
        <w:rPr>
          <w:rFonts w:ascii="Garamond" w:hAnsi="Garamond"/>
        </w:rPr>
        <w:t>John Barton, Sr. Financial Analyst, TPFA</w:t>
      </w:r>
      <w:r>
        <w:rPr>
          <w:rFonts w:ascii="Garamond" w:hAnsi="Garamond"/>
        </w:rPr>
        <w:t xml:space="preserve">; </w:t>
      </w:r>
      <w:r w:rsidRPr="009E0302">
        <w:rPr>
          <w:rFonts w:ascii="Garamond" w:hAnsi="Garamond"/>
        </w:rPr>
        <w:t>Chris Allen, Financial Advisor, RBC Capital Markets</w:t>
      </w:r>
      <w:r>
        <w:rPr>
          <w:rFonts w:ascii="Garamond" w:hAnsi="Garamond"/>
        </w:rPr>
        <w:t xml:space="preserve">; </w:t>
      </w:r>
      <w:r w:rsidRPr="009E0302">
        <w:rPr>
          <w:rFonts w:ascii="Garamond" w:hAnsi="Garamond"/>
        </w:rPr>
        <w:t>John Raff, Director of Facility Design and Construction, TFC</w:t>
      </w:r>
      <w:r>
        <w:rPr>
          <w:rFonts w:ascii="Garamond" w:hAnsi="Garamond"/>
        </w:rPr>
        <w:t xml:space="preserve">; </w:t>
      </w:r>
      <w:r w:rsidR="003B5646">
        <w:rPr>
          <w:rFonts w:ascii="Garamond" w:hAnsi="Garamond"/>
        </w:rPr>
        <w:t xml:space="preserve">and </w:t>
      </w:r>
      <w:r w:rsidRPr="009E0302">
        <w:rPr>
          <w:rFonts w:ascii="Garamond" w:hAnsi="Garamond"/>
        </w:rPr>
        <w:t>Diane Jackson, CFO, TFC</w:t>
      </w:r>
      <w:r w:rsidR="00492119">
        <w:rPr>
          <w:rFonts w:ascii="Garamond" w:hAnsi="Garamond"/>
        </w:rPr>
        <w:t>.</w:t>
      </w:r>
    </w:p>
    <w:p w14:paraId="26BFB328" w14:textId="77777777" w:rsidR="009E0302" w:rsidRPr="00CB7D3C" w:rsidRDefault="009E0302" w:rsidP="001852A1">
      <w:pPr>
        <w:pStyle w:val="ListParagraph"/>
        <w:widowControl w:val="0"/>
        <w:tabs>
          <w:tab w:val="left" w:pos="720"/>
          <w:tab w:val="left" w:pos="1170"/>
        </w:tabs>
        <w:autoSpaceDE w:val="0"/>
        <w:autoSpaceDN w:val="0"/>
        <w:adjustRightInd w:val="0"/>
        <w:jc w:val="both"/>
        <w:rPr>
          <w:rFonts w:ascii="Garamond" w:hAnsi="Garamond"/>
        </w:rPr>
      </w:pPr>
    </w:p>
    <w:bookmarkEnd w:id="0"/>
    <w:p w14:paraId="339AF54E" w14:textId="77777777" w:rsidR="00E35DDE" w:rsidRPr="00250583" w:rsidRDefault="00E35DDE" w:rsidP="00E76F65">
      <w:pPr>
        <w:pStyle w:val="ListParagraph"/>
        <w:widowControl w:val="0"/>
        <w:tabs>
          <w:tab w:val="left" w:pos="720"/>
          <w:tab w:val="left" w:pos="1170"/>
        </w:tabs>
        <w:autoSpaceDE w:val="0"/>
        <w:autoSpaceDN w:val="0"/>
        <w:adjustRightInd w:val="0"/>
        <w:jc w:val="both"/>
        <w:rPr>
          <w:rFonts w:ascii="Garamond" w:hAnsi="Garamond"/>
        </w:rPr>
      </w:pPr>
      <w:r>
        <w:rPr>
          <w:rFonts w:ascii="Garamond" w:hAnsi="Garamond"/>
        </w:rPr>
        <w:t>TPFA</w:t>
      </w:r>
      <w:r w:rsidRPr="00C06803">
        <w:rPr>
          <w:rFonts w:ascii="Garamond" w:hAnsi="Garamond"/>
        </w:rPr>
        <w:t xml:space="preserve"> </w:t>
      </w:r>
      <w:r>
        <w:rPr>
          <w:rFonts w:ascii="Garamond" w:hAnsi="Garamond"/>
        </w:rPr>
        <w:t>is requesting</w:t>
      </w:r>
      <w:r w:rsidRPr="00944770">
        <w:rPr>
          <w:rFonts w:ascii="Garamond" w:hAnsi="Garamond"/>
        </w:rPr>
        <w:t xml:space="preserve"> approval to issue its </w:t>
      </w:r>
      <w:r>
        <w:rPr>
          <w:rFonts w:ascii="Garamond" w:hAnsi="Garamond"/>
        </w:rPr>
        <w:t>Lease Revenue and Refunding Bonds (Texas Facilities Commission), Series 2020</w:t>
      </w:r>
      <w:r w:rsidRPr="00944770">
        <w:rPr>
          <w:rFonts w:ascii="Garamond" w:hAnsi="Garamond"/>
        </w:rPr>
        <w:t xml:space="preserve"> </w:t>
      </w:r>
      <w:r>
        <w:rPr>
          <w:rFonts w:ascii="Garamond" w:hAnsi="Garamond"/>
        </w:rPr>
        <w:t xml:space="preserve">(in one or more taxable or tax-exempt series) </w:t>
      </w:r>
      <w:r w:rsidRPr="00944770">
        <w:rPr>
          <w:rFonts w:ascii="Garamond" w:hAnsi="Garamond"/>
        </w:rPr>
        <w:t>in a maximum par</w:t>
      </w:r>
      <w:r>
        <w:rPr>
          <w:rFonts w:ascii="Garamond" w:hAnsi="Garamond"/>
        </w:rPr>
        <w:t xml:space="preserve"> and</w:t>
      </w:r>
      <w:r w:rsidRPr="00944770">
        <w:rPr>
          <w:rFonts w:ascii="Garamond" w:hAnsi="Garamond"/>
        </w:rPr>
        <w:t xml:space="preserve"> </w:t>
      </w:r>
      <w:r w:rsidRPr="00250583">
        <w:rPr>
          <w:rFonts w:ascii="Garamond" w:hAnsi="Garamond"/>
        </w:rPr>
        <w:t>total proceeds amount of $</w:t>
      </w:r>
      <w:r>
        <w:rPr>
          <w:rFonts w:ascii="Garamond" w:hAnsi="Garamond"/>
        </w:rPr>
        <w:t>4</w:t>
      </w:r>
      <w:r w:rsidRPr="00250583">
        <w:rPr>
          <w:rFonts w:ascii="Garamond" w:hAnsi="Garamond"/>
        </w:rPr>
        <w:t xml:space="preserve">00,000,000 including premiums, if any. The new money total </w:t>
      </w:r>
      <w:r>
        <w:rPr>
          <w:rFonts w:ascii="Garamond" w:hAnsi="Garamond"/>
        </w:rPr>
        <w:t xml:space="preserve">bond </w:t>
      </w:r>
      <w:r w:rsidRPr="00250583">
        <w:rPr>
          <w:rFonts w:ascii="Garamond" w:hAnsi="Garamond"/>
        </w:rPr>
        <w:t>proceeds amount is estimated to be approximately $</w:t>
      </w:r>
      <w:r>
        <w:rPr>
          <w:rFonts w:ascii="Garamond" w:hAnsi="Garamond"/>
        </w:rPr>
        <w:t>200</w:t>
      </w:r>
      <w:r w:rsidRPr="00250583">
        <w:rPr>
          <w:rFonts w:ascii="Garamond" w:hAnsi="Garamond"/>
        </w:rPr>
        <w:t>,000,000, and the</w:t>
      </w:r>
      <w:r>
        <w:rPr>
          <w:rFonts w:ascii="Garamond" w:hAnsi="Garamond"/>
        </w:rPr>
        <w:t xml:space="preserve"> CP</w:t>
      </w:r>
      <w:r w:rsidRPr="00250583">
        <w:rPr>
          <w:rFonts w:ascii="Garamond" w:hAnsi="Garamond"/>
        </w:rPr>
        <w:t xml:space="preserve"> refunding money total </w:t>
      </w:r>
      <w:r>
        <w:rPr>
          <w:rFonts w:ascii="Garamond" w:hAnsi="Garamond"/>
        </w:rPr>
        <w:t xml:space="preserve">bond </w:t>
      </w:r>
      <w:r w:rsidRPr="00250583">
        <w:rPr>
          <w:rFonts w:ascii="Garamond" w:hAnsi="Garamond"/>
        </w:rPr>
        <w:t>proceeds amount is estimated to be approximately $</w:t>
      </w:r>
      <w:r>
        <w:rPr>
          <w:rFonts w:ascii="Garamond" w:hAnsi="Garamond"/>
        </w:rPr>
        <w:t>200</w:t>
      </w:r>
      <w:r w:rsidRPr="00250583">
        <w:rPr>
          <w:rFonts w:ascii="Garamond" w:hAnsi="Garamond"/>
        </w:rPr>
        <w:t>,000,000.</w:t>
      </w:r>
    </w:p>
    <w:p w14:paraId="282212CD" w14:textId="11345351" w:rsidR="00A96176" w:rsidRDefault="00A96176" w:rsidP="001852A1">
      <w:pPr>
        <w:pStyle w:val="ListParagraph"/>
        <w:widowControl w:val="0"/>
        <w:tabs>
          <w:tab w:val="left" w:pos="720"/>
          <w:tab w:val="left" w:pos="1170"/>
        </w:tabs>
        <w:autoSpaceDE w:val="0"/>
        <w:autoSpaceDN w:val="0"/>
        <w:adjustRightInd w:val="0"/>
        <w:jc w:val="both"/>
        <w:rPr>
          <w:rFonts w:ascii="Garamond" w:hAnsi="Garamond"/>
        </w:rPr>
      </w:pPr>
    </w:p>
    <w:p w14:paraId="33AE7495" w14:textId="77777777" w:rsidR="00E35DDE" w:rsidRDefault="00E35DDE" w:rsidP="00E76F65">
      <w:pPr>
        <w:pStyle w:val="ListParagraph"/>
        <w:widowControl w:val="0"/>
        <w:tabs>
          <w:tab w:val="left" w:pos="720"/>
          <w:tab w:val="left" w:pos="1170"/>
        </w:tabs>
        <w:autoSpaceDE w:val="0"/>
        <w:autoSpaceDN w:val="0"/>
        <w:adjustRightInd w:val="0"/>
        <w:jc w:val="both"/>
        <w:rPr>
          <w:rFonts w:ascii="Garamond" w:hAnsi="Garamond"/>
        </w:rPr>
      </w:pPr>
      <w:r w:rsidRPr="00A841F7">
        <w:rPr>
          <w:rFonts w:ascii="Garamond" w:hAnsi="Garamond"/>
        </w:rPr>
        <w:t xml:space="preserve">TPFA staff </w:t>
      </w:r>
      <w:r>
        <w:rPr>
          <w:rFonts w:ascii="Garamond" w:hAnsi="Garamond"/>
        </w:rPr>
        <w:t>states</w:t>
      </w:r>
      <w:r w:rsidRPr="00A841F7">
        <w:rPr>
          <w:rFonts w:ascii="Garamond" w:hAnsi="Garamond"/>
        </w:rPr>
        <w:t xml:space="preserve"> if any portion of the </w:t>
      </w:r>
      <w:r>
        <w:rPr>
          <w:rFonts w:ascii="Garamond" w:hAnsi="Garamond"/>
        </w:rPr>
        <w:t>Series 2020 Bonds</w:t>
      </w:r>
      <w:r w:rsidRPr="00A841F7">
        <w:rPr>
          <w:rFonts w:ascii="Garamond" w:hAnsi="Garamond"/>
        </w:rPr>
        <w:t xml:space="preserve"> </w:t>
      </w:r>
      <w:r>
        <w:rPr>
          <w:rFonts w:ascii="Garamond" w:hAnsi="Garamond"/>
        </w:rPr>
        <w:t>are</w:t>
      </w:r>
      <w:r w:rsidRPr="00A841F7">
        <w:rPr>
          <w:rFonts w:ascii="Garamond" w:hAnsi="Garamond"/>
        </w:rPr>
        <w:t xml:space="preserve"> issued as tax-exempt, there may be premium associated with that portion.</w:t>
      </w:r>
      <w:r>
        <w:rPr>
          <w:rFonts w:ascii="Garamond" w:hAnsi="Garamond"/>
        </w:rPr>
        <w:t xml:space="preserve"> </w:t>
      </w:r>
      <w:r w:rsidRPr="00EA6942">
        <w:rPr>
          <w:rFonts w:ascii="Garamond" w:hAnsi="Garamond"/>
        </w:rPr>
        <w:t>If an all taxable structure is used</w:t>
      </w:r>
      <w:r>
        <w:rPr>
          <w:rFonts w:ascii="Garamond" w:hAnsi="Garamond"/>
        </w:rPr>
        <w:t>,</w:t>
      </w:r>
      <w:r w:rsidRPr="00EA6942">
        <w:rPr>
          <w:rFonts w:ascii="Garamond" w:hAnsi="Garamond"/>
        </w:rPr>
        <w:t xml:space="preserve"> TPFA expects the </w:t>
      </w:r>
      <w:r>
        <w:rPr>
          <w:rFonts w:ascii="Garamond" w:hAnsi="Garamond"/>
        </w:rPr>
        <w:t>Series 2020 B</w:t>
      </w:r>
      <w:r w:rsidRPr="00EA6942">
        <w:rPr>
          <w:rFonts w:ascii="Garamond" w:hAnsi="Garamond"/>
        </w:rPr>
        <w:t>onds to be sold as par bonds.</w:t>
      </w:r>
      <w:r>
        <w:rPr>
          <w:rFonts w:ascii="Garamond" w:hAnsi="Garamond"/>
        </w:rPr>
        <w:t xml:space="preserve"> </w:t>
      </w:r>
    </w:p>
    <w:p w14:paraId="1F6D003A" w14:textId="19A13AF9" w:rsidR="00E35DDE" w:rsidRDefault="00E35DDE" w:rsidP="001852A1">
      <w:pPr>
        <w:pStyle w:val="ListParagraph"/>
        <w:widowControl w:val="0"/>
        <w:tabs>
          <w:tab w:val="left" w:pos="720"/>
          <w:tab w:val="left" w:pos="1170"/>
        </w:tabs>
        <w:autoSpaceDE w:val="0"/>
        <w:autoSpaceDN w:val="0"/>
        <w:adjustRightInd w:val="0"/>
        <w:jc w:val="both"/>
        <w:rPr>
          <w:rFonts w:ascii="Garamond" w:hAnsi="Garamond"/>
        </w:rPr>
      </w:pPr>
    </w:p>
    <w:p w14:paraId="59E23935" w14:textId="77777777" w:rsidR="00E35DDE" w:rsidRDefault="00E35DDE" w:rsidP="00E76F65">
      <w:pPr>
        <w:pStyle w:val="ListParagraph"/>
        <w:widowControl w:val="0"/>
        <w:tabs>
          <w:tab w:val="left" w:pos="720"/>
          <w:tab w:val="left" w:pos="1170"/>
        </w:tabs>
        <w:autoSpaceDE w:val="0"/>
        <w:autoSpaceDN w:val="0"/>
        <w:adjustRightInd w:val="0"/>
        <w:jc w:val="both"/>
        <w:rPr>
          <w:rFonts w:ascii="Garamond" w:hAnsi="Garamond"/>
        </w:rPr>
      </w:pPr>
      <w:r>
        <w:rPr>
          <w:rFonts w:ascii="Garamond" w:hAnsi="Garamond"/>
        </w:rPr>
        <w:t>TPFA provided debt service for two different scenarios. One scenario assumes all bonds are issued as taxable at par, with no premium, in a maximum par and total proceeds amount of $400 million.</w:t>
      </w:r>
    </w:p>
    <w:p w14:paraId="56B97AC6" w14:textId="77777777" w:rsidR="00E35DDE" w:rsidRDefault="00E35DDE" w:rsidP="00E76F65">
      <w:pPr>
        <w:pStyle w:val="ListParagraph"/>
        <w:widowControl w:val="0"/>
        <w:tabs>
          <w:tab w:val="left" w:pos="720"/>
          <w:tab w:val="left" w:pos="1170"/>
        </w:tabs>
        <w:autoSpaceDE w:val="0"/>
        <w:autoSpaceDN w:val="0"/>
        <w:adjustRightInd w:val="0"/>
        <w:jc w:val="both"/>
        <w:rPr>
          <w:rFonts w:ascii="Garamond" w:hAnsi="Garamond"/>
        </w:rPr>
      </w:pPr>
    </w:p>
    <w:p w14:paraId="59602E6F" w14:textId="37F29527" w:rsidR="00E35DDE" w:rsidRDefault="00E35DDE" w:rsidP="00E35DDE">
      <w:pPr>
        <w:pStyle w:val="ListParagraph"/>
        <w:widowControl w:val="0"/>
        <w:tabs>
          <w:tab w:val="left" w:pos="720"/>
          <w:tab w:val="left" w:pos="1170"/>
        </w:tabs>
        <w:autoSpaceDE w:val="0"/>
        <w:autoSpaceDN w:val="0"/>
        <w:adjustRightInd w:val="0"/>
        <w:jc w:val="both"/>
        <w:rPr>
          <w:rFonts w:ascii="Garamond" w:hAnsi="Garamond"/>
        </w:rPr>
      </w:pPr>
      <w:r>
        <w:rPr>
          <w:rFonts w:ascii="Garamond" w:hAnsi="Garamond"/>
        </w:rPr>
        <w:t>The second scenario assumes bonds are issued as both tax-exempt and taxable with a total par amount of $368,760,000, a premium of $31,239,604.05, and a total maximum proceeds amount of $399,999,604.05, including premiums.</w:t>
      </w:r>
    </w:p>
    <w:p w14:paraId="7050C5AB" w14:textId="65BC1C6B" w:rsidR="00E35DDE" w:rsidRDefault="00E35DDE" w:rsidP="00E35DDE">
      <w:pPr>
        <w:pStyle w:val="ListParagraph"/>
        <w:widowControl w:val="0"/>
        <w:tabs>
          <w:tab w:val="left" w:pos="720"/>
          <w:tab w:val="left" w:pos="1170"/>
        </w:tabs>
        <w:autoSpaceDE w:val="0"/>
        <w:autoSpaceDN w:val="0"/>
        <w:adjustRightInd w:val="0"/>
        <w:jc w:val="both"/>
        <w:rPr>
          <w:rFonts w:ascii="Garamond" w:hAnsi="Garamond"/>
        </w:rPr>
      </w:pPr>
    </w:p>
    <w:p w14:paraId="7C9B12E7" w14:textId="79450F67" w:rsidR="00E35DDE" w:rsidRDefault="00E35DDE" w:rsidP="00E35DDE">
      <w:pPr>
        <w:pStyle w:val="ListParagraph"/>
        <w:widowControl w:val="0"/>
        <w:tabs>
          <w:tab w:val="left" w:pos="720"/>
          <w:tab w:val="left" w:pos="1170"/>
        </w:tabs>
        <w:autoSpaceDE w:val="0"/>
        <w:autoSpaceDN w:val="0"/>
        <w:adjustRightInd w:val="0"/>
        <w:jc w:val="both"/>
        <w:rPr>
          <w:rFonts w:ascii="Garamond" w:hAnsi="Garamond"/>
        </w:rPr>
      </w:pPr>
      <w:r w:rsidRPr="00250583">
        <w:rPr>
          <w:rFonts w:ascii="Garamond" w:hAnsi="Garamond"/>
        </w:rPr>
        <w:t xml:space="preserve">The maximum </w:t>
      </w:r>
      <w:r>
        <w:rPr>
          <w:rFonts w:ascii="Garamond" w:hAnsi="Garamond"/>
        </w:rPr>
        <w:t xml:space="preserve">bond </w:t>
      </w:r>
      <w:r w:rsidRPr="00250583">
        <w:rPr>
          <w:rFonts w:ascii="Garamond" w:hAnsi="Garamond"/>
        </w:rPr>
        <w:t xml:space="preserve">proceeds amount requested in the BRB application does not include an issuer cash contribution from </w:t>
      </w:r>
      <w:r w:rsidRPr="00FC63F6">
        <w:rPr>
          <w:rFonts w:ascii="Garamond" w:hAnsi="Garamond"/>
        </w:rPr>
        <w:t>revenue lease payments</w:t>
      </w:r>
      <w:r w:rsidRPr="00250583">
        <w:rPr>
          <w:rFonts w:ascii="Garamond" w:hAnsi="Garamond"/>
        </w:rPr>
        <w:t xml:space="preserve"> of $</w:t>
      </w:r>
      <w:r>
        <w:rPr>
          <w:rFonts w:ascii="Garamond" w:hAnsi="Garamond"/>
        </w:rPr>
        <w:t>3,065,418.04 (for the all taxable scenario),</w:t>
      </w:r>
      <w:r w:rsidRPr="00250583">
        <w:rPr>
          <w:rFonts w:ascii="Garamond" w:hAnsi="Garamond"/>
        </w:rPr>
        <w:t xml:space="preserve"> which TPFA expects to use to pay cost of issuance for the bonds </w:t>
      </w:r>
      <w:r>
        <w:rPr>
          <w:rFonts w:ascii="Garamond" w:hAnsi="Garamond"/>
        </w:rPr>
        <w:t>and funding the escrowed interest</w:t>
      </w:r>
      <w:r w:rsidRPr="00250583">
        <w:rPr>
          <w:rFonts w:ascii="Garamond" w:hAnsi="Garamond"/>
        </w:rPr>
        <w:t>.</w:t>
      </w:r>
    </w:p>
    <w:p w14:paraId="696CE5D7" w14:textId="11BA5A07" w:rsidR="00E35DDE" w:rsidRDefault="00E35DDE" w:rsidP="00E35DDE">
      <w:pPr>
        <w:pStyle w:val="ListParagraph"/>
        <w:widowControl w:val="0"/>
        <w:tabs>
          <w:tab w:val="left" w:pos="720"/>
          <w:tab w:val="left" w:pos="1170"/>
        </w:tabs>
        <w:autoSpaceDE w:val="0"/>
        <w:autoSpaceDN w:val="0"/>
        <w:adjustRightInd w:val="0"/>
        <w:jc w:val="both"/>
        <w:rPr>
          <w:rFonts w:ascii="Garamond" w:hAnsi="Garamond"/>
        </w:rPr>
      </w:pPr>
    </w:p>
    <w:p w14:paraId="351C67C1" w14:textId="52BC6593" w:rsidR="00E35DDE" w:rsidRDefault="00E35DDE" w:rsidP="00E35DDE">
      <w:pPr>
        <w:pStyle w:val="ListParagraph"/>
        <w:widowControl w:val="0"/>
        <w:tabs>
          <w:tab w:val="left" w:pos="720"/>
          <w:tab w:val="left" w:pos="1170"/>
        </w:tabs>
        <w:autoSpaceDE w:val="0"/>
        <w:autoSpaceDN w:val="0"/>
        <w:adjustRightInd w:val="0"/>
        <w:jc w:val="both"/>
        <w:rPr>
          <w:rFonts w:ascii="Garamond" w:hAnsi="Garamond"/>
        </w:rPr>
      </w:pPr>
      <w:r w:rsidRPr="00250583">
        <w:rPr>
          <w:rFonts w:ascii="Garamond" w:hAnsi="Garamond"/>
        </w:rPr>
        <w:t>The Series 20</w:t>
      </w:r>
      <w:r>
        <w:rPr>
          <w:rFonts w:ascii="Garamond" w:hAnsi="Garamond"/>
        </w:rPr>
        <w:t>20</w:t>
      </w:r>
      <w:r w:rsidRPr="00250583">
        <w:rPr>
          <w:rFonts w:ascii="Garamond" w:hAnsi="Garamond"/>
        </w:rPr>
        <w:t xml:space="preserve"> Bonds will be used to refund all</w:t>
      </w:r>
      <w:r>
        <w:rPr>
          <w:rFonts w:ascii="Garamond" w:hAnsi="Garamond"/>
        </w:rPr>
        <w:t xml:space="preserve"> or a portion</w:t>
      </w:r>
      <w:r w:rsidRPr="00250583">
        <w:rPr>
          <w:rFonts w:ascii="Garamond" w:hAnsi="Garamond"/>
        </w:rPr>
        <w:t xml:space="preserve"> of the TPFA Revenue Commercial Paper </w:t>
      </w:r>
      <w:r w:rsidRPr="004532F2">
        <w:rPr>
          <w:rFonts w:ascii="Garamond" w:hAnsi="Garamond"/>
        </w:rPr>
        <w:t>Notes (Texas Facilities Commission)</w:t>
      </w:r>
      <w:r>
        <w:rPr>
          <w:rFonts w:ascii="Garamond" w:hAnsi="Garamond"/>
        </w:rPr>
        <w:t xml:space="preserve"> </w:t>
      </w:r>
      <w:r w:rsidRPr="004532F2">
        <w:rPr>
          <w:rFonts w:ascii="Garamond" w:hAnsi="Garamond"/>
        </w:rPr>
        <w:t>Series 2016A (Taxable) and 2016B (Tax-Exempt),</w:t>
      </w:r>
      <w:r w:rsidRPr="00250583">
        <w:rPr>
          <w:rFonts w:ascii="Garamond" w:hAnsi="Garamond"/>
        </w:rPr>
        <w:t xml:space="preserve"> finance certain costs of the Capitol Complex and North Austin Complex projects and pay the costs of issuance.</w:t>
      </w:r>
    </w:p>
    <w:p w14:paraId="2091885A" w14:textId="0A28B745" w:rsidR="00E35DDE" w:rsidRDefault="00E35DDE" w:rsidP="00E35DDE">
      <w:pPr>
        <w:pStyle w:val="ListParagraph"/>
        <w:widowControl w:val="0"/>
        <w:tabs>
          <w:tab w:val="left" w:pos="720"/>
          <w:tab w:val="left" w:pos="1170"/>
        </w:tabs>
        <w:autoSpaceDE w:val="0"/>
        <w:autoSpaceDN w:val="0"/>
        <w:adjustRightInd w:val="0"/>
        <w:jc w:val="both"/>
        <w:rPr>
          <w:rFonts w:ascii="Garamond" w:hAnsi="Garamond"/>
        </w:rPr>
      </w:pPr>
    </w:p>
    <w:p w14:paraId="71062C0B" w14:textId="7AE7544B" w:rsidR="00E35DDE" w:rsidRPr="00250583" w:rsidRDefault="00E35DDE" w:rsidP="00E76F65">
      <w:pPr>
        <w:pStyle w:val="ListParagraph"/>
        <w:widowControl w:val="0"/>
        <w:tabs>
          <w:tab w:val="left" w:pos="720"/>
          <w:tab w:val="left" w:pos="1170"/>
        </w:tabs>
        <w:autoSpaceDE w:val="0"/>
        <w:autoSpaceDN w:val="0"/>
        <w:adjustRightInd w:val="0"/>
        <w:jc w:val="both"/>
        <w:rPr>
          <w:rFonts w:ascii="Garamond" w:hAnsi="Garamond"/>
        </w:rPr>
      </w:pPr>
      <w:r w:rsidRPr="00250583">
        <w:rPr>
          <w:rFonts w:ascii="Garamond" w:hAnsi="Garamond"/>
        </w:rPr>
        <w:t>TPFA will issue the bonds pursuant to the authority granted by Chapters 1207, 1232</w:t>
      </w:r>
      <w:r w:rsidR="00303B2A">
        <w:rPr>
          <w:rFonts w:ascii="Garamond" w:hAnsi="Garamond"/>
        </w:rPr>
        <w:t>,</w:t>
      </w:r>
      <w:r w:rsidRPr="00250583">
        <w:rPr>
          <w:rFonts w:ascii="Garamond" w:hAnsi="Garamond"/>
        </w:rPr>
        <w:t xml:space="preserve"> 1371, and 2166 Texas Government Code, as amended and pursuant to H.B. 1, 84</w:t>
      </w:r>
      <w:r w:rsidRPr="00E76F65">
        <w:rPr>
          <w:rFonts w:ascii="Garamond" w:hAnsi="Garamond"/>
        </w:rPr>
        <w:t>th</w:t>
      </w:r>
      <w:r w:rsidRPr="00250583">
        <w:rPr>
          <w:rFonts w:ascii="Garamond" w:hAnsi="Garamond"/>
        </w:rPr>
        <w:t xml:space="preserve"> Legislature, </w:t>
      </w:r>
      <w:r w:rsidRPr="00250583">
        <w:rPr>
          <w:rFonts w:ascii="Garamond" w:hAnsi="Garamond"/>
        </w:rPr>
        <w:lastRenderedPageBreak/>
        <w:t>Regular Session, Article I, pg. I-45, Rider 19 (201</w:t>
      </w:r>
      <w:r>
        <w:rPr>
          <w:rFonts w:ascii="Garamond" w:hAnsi="Garamond"/>
        </w:rPr>
        <w:t>5)</w:t>
      </w:r>
      <w:r w:rsidRPr="006642C4">
        <w:rPr>
          <w:rFonts w:ascii="Garamond" w:hAnsi="Garamond"/>
        </w:rPr>
        <w:t>; S.B. 1, 85th Legislature, Regular Session, Article I,</w:t>
      </w:r>
      <w:r>
        <w:rPr>
          <w:rFonts w:ascii="Garamond" w:hAnsi="Garamond"/>
        </w:rPr>
        <w:t xml:space="preserve"> </w:t>
      </w:r>
      <w:r w:rsidRPr="006642C4">
        <w:rPr>
          <w:rFonts w:ascii="Garamond" w:hAnsi="Garamond"/>
        </w:rPr>
        <w:t>pg. I-46, Rider 16 (2017); and H.B. 1, 86th Legislature, Regular Session, Article I, Sec. 1, pg. I-43, Rider 3 (items a(1)</w:t>
      </w:r>
      <w:r>
        <w:rPr>
          <w:rFonts w:ascii="Garamond" w:hAnsi="Garamond"/>
        </w:rPr>
        <w:t xml:space="preserve"> </w:t>
      </w:r>
      <w:r w:rsidRPr="006642C4">
        <w:rPr>
          <w:rFonts w:ascii="Garamond" w:hAnsi="Garamond"/>
        </w:rPr>
        <w:t>and a(2)) and Article I, Sec. 1, pg. I-47, Rider 16 (2019)</w:t>
      </w:r>
      <w:r>
        <w:rPr>
          <w:rFonts w:ascii="Garamond" w:hAnsi="Garamond"/>
        </w:rPr>
        <w:t>.</w:t>
      </w:r>
    </w:p>
    <w:p w14:paraId="570B8BFC" w14:textId="21014242" w:rsidR="00E35DDE" w:rsidRDefault="00E35DDE" w:rsidP="00E35DDE">
      <w:pPr>
        <w:pStyle w:val="ListParagraph"/>
        <w:widowControl w:val="0"/>
        <w:tabs>
          <w:tab w:val="left" w:pos="720"/>
          <w:tab w:val="left" w:pos="1170"/>
        </w:tabs>
        <w:autoSpaceDE w:val="0"/>
        <w:autoSpaceDN w:val="0"/>
        <w:adjustRightInd w:val="0"/>
        <w:jc w:val="both"/>
        <w:rPr>
          <w:rFonts w:ascii="Garamond" w:hAnsi="Garamond"/>
        </w:rPr>
      </w:pPr>
    </w:p>
    <w:p w14:paraId="2DF8095F" w14:textId="65710518" w:rsidR="00E35DDE" w:rsidRPr="00492119" w:rsidRDefault="00E35DDE" w:rsidP="00492119">
      <w:pPr>
        <w:pStyle w:val="ListParagraph"/>
        <w:widowControl w:val="0"/>
        <w:tabs>
          <w:tab w:val="left" w:pos="720"/>
          <w:tab w:val="left" w:pos="1170"/>
        </w:tabs>
        <w:autoSpaceDE w:val="0"/>
        <w:autoSpaceDN w:val="0"/>
        <w:adjustRightInd w:val="0"/>
        <w:jc w:val="both"/>
        <w:rPr>
          <w:rFonts w:ascii="Garamond" w:hAnsi="Garamond"/>
        </w:rPr>
      </w:pPr>
      <w:r w:rsidRPr="004532F2">
        <w:rPr>
          <w:rFonts w:ascii="Garamond" w:hAnsi="Garamond"/>
        </w:rPr>
        <w:t>The TPFA Board approve</w:t>
      </w:r>
      <w:r>
        <w:rPr>
          <w:rFonts w:ascii="Garamond" w:hAnsi="Garamond"/>
        </w:rPr>
        <w:t>d</w:t>
      </w:r>
      <w:r w:rsidRPr="004532F2">
        <w:rPr>
          <w:rFonts w:ascii="Garamond" w:hAnsi="Garamond"/>
        </w:rPr>
        <w:t xml:space="preserve"> the bond resolution at its meeting on </w:t>
      </w:r>
      <w:bookmarkStart w:id="2" w:name="_Hlk518300853"/>
      <w:r w:rsidRPr="004532F2">
        <w:rPr>
          <w:rFonts w:ascii="Garamond" w:hAnsi="Garamond"/>
        </w:rPr>
        <w:t>Thursday, November 5, 2020</w:t>
      </w:r>
      <w:bookmarkEnd w:id="2"/>
      <w:r w:rsidRPr="004532F2">
        <w:rPr>
          <w:rFonts w:ascii="Garamond" w:hAnsi="Garamond"/>
        </w:rPr>
        <w:t>.</w:t>
      </w:r>
      <w:r w:rsidR="00492119">
        <w:rPr>
          <w:rFonts w:ascii="Garamond" w:hAnsi="Garamond"/>
        </w:rPr>
        <w:t xml:space="preserve"> </w:t>
      </w:r>
      <w:r w:rsidRPr="00492119">
        <w:rPr>
          <w:rFonts w:ascii="Garamond" w:hAnsi="Garamond"/>
        </w:rPr>
        <w:t xml:space="preserve">The 2020-21 General Appropriations Act does not require written approval by the Legislative Budget Board for this financing. </w:t>
      </w:r>
    </w:p>
    <w:p w14:paraId="4AAEC63E" w14:textId="0DF9C359" w:rsidR="00E35DDE" w:rsidRDefault="00E35DDE" w:rsidP="00E76F65">
      <w:pPr>
        <w:pStyle w:val="ListParagraph"/>
        <w:widowControl w:val="0"/>
        <w:tabs>
          <w:tab w:val="left" w:pos="720"/>
          <w:tab w:val="left" w:pos="1170"/>
        </w:tabs>
        <w:autoSpaceDE w:val="0"/>
        <w:autoSpaceDN w:val="0"/>
        <w:adjustRightInd w:val="0"/>
        <w:jc w:val="both"/>
        <w:rPr>
          <w:rFonts w:ascii="Garamond" w:hAnsi="Garamond"/>
        </w:rPr>
      </w:pPr>
    </w:p>
    <w:p w14:paraId="07A08DF1" w14:textId="54C9A3D1" w:rsidR="00E35DDE" w:rsidRPr="00492119" w:rsidRDefault="00E35DDE" w:rsidP="00492119">
      <w:pPr>
        <w:pStyle w:val="ListParagraph"/>
        <w:widowControl w:val="0"/>
        <w:tabs>
          <w:tab w:val="left" w:pos="720"/>
          <w:tab w:val="left" w:pos="1170"/>
        </w:tabs>
        <w:autoSpaceDE w:val="0"/>
        <w:autoSpaceDN w:val="0"/>
        <w:adjustRightInd w:val="0"/>
        <w:jc w:val="both"/>
        <w:rPr>
          <w:rFonts w:ascii="Garamond" w:hAnsi="Garamond"/>
        </w:rPr>
      </w:pPr>
      <w:r w:rsidRPr="00527E90">
        <w:rPr>
          <w:rFonts w:ascii="Garamond" w:hAnsi="Garamond"/>
        </w:rPr>
        <w:t xml:space="preserve">The bonds will be issued in a negotiated sale as </w:t>
      </w:r>
      <w:r w:rsidRPr="004532F2">
        <w:rPr>
          <w:rFonts w:ascii="Garamond" w:hAnsi="Garamond"/>
        </w:rPr>
        <w:t>tax-exempt and/or taxable</w:t>
      </w:r>
      <w:r w:rsidRPr="00527E90">
        <w:rPr>
          <w:rFonts w:ascii="Garamond" w:hAnsi="Garamond"/>
        </w:rPr>
        <w:t>,</w:t>
      </w:r>
      <w:r w:rsidRPr="00250583">
        <w:rPr>
          <w:rFonts w:ascii="Garamond" w:hAnsi="Garamond"/>
        </w:rPr>
        <w:t xml:space="preserve"> revenue, not self-supporting, fixed-rate securities with an expected 20-year term.</w:t>
      </w:r>
      <w:r w:rsidR="00492119">
        <w:rPr>
          <w:rFonts w:ascii="Garamond" w:hAnsi="Garamond"/>
        </w:rPr>
        <w:t xml:space="preserve"> </w:t>
      </w:r>
      <w:r w:rsidRPr="00492119">
        <w:rPr>
          <w:rFonts w:ascii="Garamond" w:hAnsi="Garamond"/>
        </w:rPr>
        <w:t xml:space="preserve">For </w:t>
      </w:r>
      <w:r w:rsidR="00492119">
        <w:rPr>
          <w:rFonts w:ascii="Garamond" w:hAnsi="Garamond"/>
        </w:rPr>
        <w:t xml:space="preserve">the </w:t>
      </w:r>
      <w:r w:rsidR="00492119" w:rsidRPr="00492119">
        <w:rPr>
          <w:rFonts w:ascii="Garamond" w:hAnsi="Garamond"/>
        </w:rPr>
        <w:t>all</w:t>
      </w:r>
      <w:r w:rsidRPr="00492119">
        <w:rPr>
          <w:rFonts w:ascii="Garamond" w:hAnsi="Garamond"/>
        </w:rPr>
        <w:t xml:space="preserve"> taxable bond scenario, the Series 2020 Bonds are expected to have an average life of 10.404 years and an all-in true interest cost (TIC) of 2.57%.</w:t>
      </w:r>
      <w:r w:rsidR="00492119">
        <w:rPr>
          <w:rFonts w:ascii="Garamond" w:hAnsi="Garamond"/>
        </w:rPr>
        <w:t xml:space="preserve"> </w:t>
      </w:r>
      <w:r w:rsidRPr="00492119">
        <w:rPr>
          <w:rFonts w:ascii="Garamond" w:hAnsi="Garamond"/>
        </w:rPr>
        <w:t>For the combination tax-exempt and taxable bond scenario, the Series 2020 Bonds are expected to have an average life of 10.421 years and an all-in true interest cost (TIC) of 2.53%.</w:t>
      </w:r>
    </w:p>
    <w:p w14:paraId="35E46B5F" w14:textId="16F7FDAC" w:rsidR="00E35DDE" w:rsidRDefault="00E35DDE" w:rsidP="00E76F65">
      <w:pPr>
        <w:pStyle w:val="ListParagraph"/>
        <w:widowControl w:val="0"/>
        <w:tabs>
          <w:tab w:val="left" w:pos="720"/>
          <w:tab w:val="left" w:pos="1170"/>
        </w:tabs>
        <w:autoSpaceDE w:val="0"/>
        <w:autoSpaceDN w:val="0"/>
        <w:adjustRightInd w:val="0"/>
        <w:jc w:val="both"/>
        <w:rPr>
          <w:rFonts w:ascii="Garamond" w:hAnsi="Garamond"/>
        </w:rPr>
      </w:pPr>
    </w:p>
    <w:p w14:paraId="110D589E" w14:textId="77777777" w:rsidR="00E35DDE" w:rsidRPr="00E76F65" w:rsidRDefault="00E35DDE" w:rsidP="00E76F65">
      <w:pPr>
        <w:pStyle w:val="ListParagraph"/>
        <w:widowControl w:val="0"/>
        <w:tabs>
          <w:tab w:val="left" w:pos="720"/>
          <w:tab w:val="left" w:pos="1170"/>
        </w:tabs>
        <w:autoSpaceDE w:val="0"/>
        <w:autoSpaceDN w:val="0"/>
        <w:adjustRightInd w:val="0"/>
        <w:jc w:val="both"/>
        <w:rPr>
          <w:rFonts w:ascii="Garamond" w:hAnsi="Garamond"/>
        </w:rPr>
      </w:pPr>
      <w:r w:rsidRPr="00E76F65">
        <w:rPr>
          <w:rFonts w:ascii="Garamond" w:hAnsi="Garamond"/>
        </w:rPr>
        <w:t xml:space="preserve">The bonds are supported by lease appropriations made to agencies for lease payments. As such, the bonds are payable only from certain pledged security, which consists primarily of rent payments made pursuant to a lease agreement between the Authority and the Lessee Agency (TFC). Neither the full faith and credit nor the taxing power of the State of Texas will be pledged to the payment of principal, premiums, if any, or interest on the bonds. </w:t>
      </w:r>
    </w:p>
    <w:p w14:paraId="42CB6C7A" w14:textId="34426BDE" w:rsidR="00E35DDE" w:rsidRDefault="00E35DDE" w:rsidP="00E76F65">
      <w:pPr>
        <w:pStyle w:val="ListParagraph"/>
        <w:widowControl w:val="0"/>
        <w:tabs>
          <w:tab w:val="left" w:pos="720"/>
          <w:tab w:val="left" w:pos="1170"/>
        </w:tabs>
        <w:autoSpaceDE w:val="0"/>
        <w:autoSpaceDN w:val="0"/>
        <w:adjustRightInd w:val="0"/>
        <w:jc w:val="both"/>
        <w:rPr>
          <w:rFonts w:ascii="Garamond" w:hAnsi="Garamond"/>
        </w:rPr>
      </w:pPr>
    </w:p>
    <w:p w14:paraId="7330E5E2" w14:textId="4DCDF568" w:rsidR="00E35DDE" w:rsidRDefault="00E35DDE" w:rsidP="00E76F65">
      <w:pPr>
        <w:pStyle w:val="ListParagraph"/>
        <w:widowControl w:val="0"/>
        <w:tabs>
          <w:tab w:val="left" w:pos="720"/>
          <w:tab w:val="left" w:pos="1170"/>
        </w:tabs>
        <w:autoSpaceDE w:val="0"/>
        <w:autoSpaceDN w:val="0"/>
        <w:adjustRightInd w:val="0"/>
        <w:jc w:val="both"/>
        <w:rPr>
          <w:rFonts w:ascii="Garamond" w:hAnsi="Garamond"/>
        </w:rPr>
      </w:pPr>
      <w:r w:rsidRPr="004532F2">
        <w:rPr>
          <w:rFonts w:ascii="Garamond" w:hAnsi="Garamond"/>
        </w:rPr>
        <w:t>TPFA is expected to receive ratings of Aa1 and AA+ from Moody’s and S&amp;P, respectively, which are the same as previously issued TFC appropriation backed revenue bonds.</w:t>
      </w:r>
    </w:p>
    <w:p w14:paraId="714C6A66" w14:textId="1B9AC02C" w:rsidR="00E35DDE" w:rsidRDefault="00E35DDE" w:rsidP="00E76F65">
      <w:pPr>
        <w:pStyle w:val="ListParagraph"/>
        <w:widowControl w:val="0"/>
        <w:tabs>
          <w:tab w:val="left" w:pos="720"/>
          <w:tab w:val="left" w:pos="1170"/>
        </w:tabs>
        <w:autoSpaceDE w:val="0"/>
        <w:autoSpaceDN w:val="0"/>
        <w:adjustRightInd w:val="0"/>
        <w:jc w:val="both"/>
        <w:rPr>
          <w:rFonts w:ascii="Garamond" w:hAnsi="Garamond"/>
        </w:rPr>
      </w:pPr>
    </w:p>
    <w:p w14:paraId="1ACB07DE" w14:textId="6AC120FC" w:rsidR="00E35DDE" w:rsidRDefault="00E35DDE" w:rsidP="00E76F65">
      <w:pPr>
        <w:pStyle w:val="ListParagraph"/>
        <w:widowControl w:val="0"/>
        <w:tabs>
          <w:tab w:val="left" w:pos="720"/>
          <w:tab w:val="left" w:pos="1170"/>
        </w:tabs>
        <w:autoSpaceDE w:val="0"/>
        <w:autoSpaceDN w:val="0"/>
        <w:adjustRightInd w:val="0"/>
        <w:jc w:val="both"/>
        <w:rPr>
          <w:rFonts w:ascii="Garamond" w:hAnsi="Garamond"/>
        </w:rPr>
      </w:pPr>
      <w:r>
        <w:rPr>
          <w:rFonts w:ascii="Garamond" w:hAnsi="Garamond"/>
        </w:rPr>
        <w:t xml:space="preserve">Total cost of issuance is expected to be approximately $2,610,000 or $6.53 per bond. </w:t>
      </w:r>
    </w:p>
    <w:p w14:paraId="0E1B5405" w14:textId="4972E994" w:rsidR="00E76F65" w:rsidRDefault="00E76F65" w:rsidP="00E76F65">
      <w:pPr>
        <w:pStyle w:val="ListParagraph"/>
        <w:widowControl w:val="0"/>
        <w:tabs>
          <w:tab w:val="left" w:pos="720"/>
          <w:tab w:val="left" w:pos="1170"/>
        </w:tabs>
        <w:autoSpaceDE w:val="0"/>
        <w:autoSpaceDN w:val="0"/>
        <w:adjustRightInd w:val="0"/>
        <w:jc w:val="both"/>
        <w:rPr>
          <w:rFonts w:ascii="Garamond" w:hAnsi="Garamond"/>
        </w:rPr>
      </w:pPr>
    </w:p>
    <w:p w14:paraId="054A63C6" w14:textId="4653A971" w:rsidR="00E76F65" w:rsidRDefault="00E76F65" w:rsidP="00E76F65">
      <w:pPr>
        <w:pStyle w:val="ListParagraph"/>
        <w:widowControl w:val="0"/>
        <w:tabs>
          <w:tab w:val="left" w:pos="720"/>
          <w:tab w:val="left" w:pos="1170"/>
        </w:tabs>
        <w:autoSpaceDE w:val="0"/>
        <w:autoSpaceDN w:val="0"/>
        <w:adjustRightInd w:val="0"/>
        <w:jc w:val="both"/>
        <w:rPr>
          <w:rFonts w:ascii="Garamond" w:hAnsi="Garamond"/>
        </w:rPr>
      </w:pPr>
      <w:r>
        <w:rPr>
          <w:rFonts w:ascii="Garamond" w:hAnsi="Garamond"/>
        </w:rPr>
        <w:t>T</w:t>
      </w:r>
      <w:r w:rsidRPr="00250583">
        <w:rPr>
          <w:rFonts w:ascii="Garamond" w:hAnsi="Garamond"/>
        </w:rPr>
        <w:t xml:space="preserve">he refunding bonds will be issued to pay off all outstanding </w:t>
      </w:r>
      <w:r>
        <w:rPr>
          <w:rFonts w:ascii="Garamond" w:hAnsi="Garamond"/>
        </w:rPr>
        <w:t xml:space="preserve">Series 2016A (Taxable) and Series 2016B (Tax-Exempt) </w:t>
      </w:r>
      <w:r w:rsidRPr="00250583">
        <w:rPr>
          <w:rFonts w:ascii="Garamond" w:hAnsi="Garamond"/>
        </w:rPr>
        <w:t xml:space="preserve">CP and thereby ensure sufficient liquidity under the terms of the agency’s liquidity agreement with the Comptroller’s (CPA) office for new issuances, and to provide long-term fixed-rate financing for the authorized projects. The current liquidity agreement for the Series </w:t>
      </w:r>
      <w:r>
        <w:rPr>
          <w:rFonts w:ascii="Garamond" w:hAnsi="Garamond"/>
        </w:rPr>
        <w:t>2016AB</w:t>
      </w:r>
      <w:r w:rsidRPr="00250583">
        <w:rPr>
          <w:rFonts w:ascii="Garamond" w:hAnsi="Garamond"/>
        </w:rPr>
        <w:t xml:space="preserve"> CP program with the CPA office is $</w:t>
      </w:r>
      <w:r>
        <w:rPr>
          <w:rFonts w:ascii="Garamond" w:hAnsi="Garamond"/>
        </w:rPr>
        <w:t>200</w:t>
      </w:r>
      <w:r w:rsidRPr="00250583">
        <w:rPr>
          <w:rFonts w:ascii="Garamond" w:hAnsi="Garamond"/>
        </w:rPr>
        <w:t xml:space="preserve"> million. </w:t>
      </w:r>
    </w:p>
    <w:p w14:paraId="1298225B" w14:textId="716AA96A" w:rsidR="00E12002" w:rsidRDefault="00E12002" w:rsidP="00E76F65">
      <w:pPr>
        <w:pStyle w:val="ListParagraph"/>
        <w:widowControl w:val="0"/>
        <w:tabs>
          <w:tab w:val="left" w:pos="720"/>
          <w:tab w:val="left" w:pos="1170"/>
        </w:tabs>
        <w:autoSpaceDE w:val="0"/>
        <w:autoSpaceDN w:val="0"/>
        <w:adjustRightInd w:val="0"/>
        <w:jc w:val="both"/>
        <w:rPr>
          <w:rFonts w:ascii="Garamond" w:hAnsi="Garamond"/>
        </w:rPr>
      </w:pPr>
    </w:p>
    <w:p w14:paraId="23F235BB" w14:textId="32B6D2E3" w:rsidR="00E12002" w:rsidRPr="00250583" w:rsidRDefault="00E12002" w:rsidP="00E76F65">
      <w:pPr>
        <w:pStyle w:val="ListParagraph"/>
        <w:widowControl w:val="0"/>
        <w:tabs>
          <w:tab w:val="left" w:pos="720"/>
          <w:tab w:val="left" w:pos="1170"/>
        </w:tabs>
        <w:autoSpaceDE w:val="0"/>
        <w:autoSpaceDN w:val="0"/>
        <w:adjustRightInd w:val="0"/>
        <w:jc w:val="both"/>
        <w:rPr>
          <w:rFonts w:ascii="Garamond" w:hAnsi="Garamond"/>
        </w:rPr>
      </w:pPr>
      <w:r>
        <w:rPr>
          <w:rFonts w:ascii="Garamond" w:hAnsi="Garamond"/>
        </w:rPr>
        <w:t xml:space="preserve">Lee Deviney answered questions from the Board. </w:t>
      </w:r>
    </w:p>
    <w:p w14:paraId="5877C195" w14:textId="77777777" w:rsidR="00E76F65" w:rsidRPr="00EA21B9" w:rsidRDefault="00E76F65" w:rsidP="00E35DDE">
      <w:pPr>
        <w:jc w:val="both"/>
        <w:rPr>
          <w:rFonts w:ascii="Garamond" w:hAnsi="Garamond"/>
        </w:rPr>
      </w:pPr>
    </w:p>
    <w:p w14:paraId="35A98652" w14:textId="77777777" w:rsidR="00A96176" w:rsidRPr="00CB7D3C" w:rsidRDefault="00A96176" w:rsidP="00A96176">
      <w:pPr>
        <w:pStyle w:val="ListParagraph"/>
        <w:widowControl w:val="0"/>
        <w:tabs>
          <w:tab w:val="left" w:pos="720"/>
          <w:tab w:val="left" w:pos="1170"/>
        </w:tabs>
        <w:autoSpaceDE w:val="0"/>
        <w:autoSpaceDN w:val="0"/>
        <w:adjustRightInd w:val="0"/>
        <w:jc w:val="both"/>
        <w:rPr>
          <w:rFonts w:ascii="Garamond" w:hAnsi="Garamond"/>
        </w:rPr>
      </w:pPr>
    </w:p>
    <w:p w14:paraId="21B9B186" w14:textId="597858CC" w:rsidR="0043504B" w:rsidRPr="00A177C7" w:rsidRDefault="0043504B" w:rsidP="00A177C7">
      <w:pPr>
        <w:numPr>
          <w:ilvl w:val="0"/>
          <w:numId w:val="21"/>
        </w:numPr>
        <w:jc w:val="both"/>
        <w:rPr>
          <w:rFonts w:ascii="Garamond" w:hAnsi="Garamond"/>
          <w:b/>
        </w:rPr>
      </w:pPr>
      <w:r w:rsidRPr="00A177C7">
        <w:rPr>
          <w:rFonts w:ascii="Garamond" w:hAnsi="Garamond"/>
          <w:b/>
        </w:rPr>
        <w:t xml:space="preserve">EXEMPT </w:t>
      </w:r>
      <w:r w:rsidR="00A177C7" w:rsidRPr="00A177C7">
        <w:rPr>
          <w:rFonts w:ascii="Garamond" w:hAnsi="Garamond"/>
          <w:b/>
        </w:rPr>
        <w:t>- Texas Private Activity Bond Surface Transportation Corporation Senior Lien Revenue Refunding Bonds (LBJ Infrastructure Group LLC I-635 Managed Lanes Project) Taxable Series 2020C (in one or more series)</w:t>
      </w:r>
    </w:p>
    <w:p w14:paraId="2055D997" w14:textId="77777777" w:rsidR="006A2141" w:rsidRPr="00CB7D3C" w:rsidRDefault="006A2141" w:rsidP="006A2141">
      <w:pPr>
        <w:widowControl w:val="0"/>
        <w:autoSpaceDE w:val="0"/>
        <w:autoSpaceDN w:val="0"/>
        <w:adjustRightInd w:val="0"/>
        <w:ind w:left="720"/>
        <w:jc w:val="both"/>
        <w:rPr>
          <w:rFonts w:ascii="Garamond" w:hAnsi="Garamond"/>
          <w:b/>
        </w:rPr>
      </w:pPr>
    </w:p>
    <w:p w14:paraId="5DF3CE4B" w14:textId="77777777" w:rsidR="00A177C7" w:rsidRPr="00A177C7" w:rsidRDefault="00A177C7" w:rsidP="00A177C7">
      <w:pPr>
        <w:pStyle w:val="ListParagraph"/>
        <w:widowControl w:val="0"/>
        <w:tabs>
          <w:tab w:val="left" w:pos="720"/>
          <w:tab w:val="left" w:pos="1170"/>
        </w:tabs>
        <w:autoSpaceDE w:val="0"/>
        <w:autoSpaceDN w:val="0"/>
        <w:adjustRightInd w:val="0"/>
        <w:jc w:val="both"/>
        <w:rPr>
          <w:rFonts w:ascii="Garamond" w:hAnsi="Garamond"/>
        </w:rPr>
      </w:pPr>
      <w:r w:rsidRPr="00A177C7">
        <w:rPr>
          <w:rFonts w:ascii="Garamond" w:hAnsi="Garamond"/>
        </w:rPr>
        <w:t xml:space="preserve">This transaction was submitted on the BRB EXEMPT track, and staff is still waiting for a complete application. Final rating reports are expected later this week.  </w:t>
      </w:r>
    </w:p>
    <w:p w14:paraId="39ED0579" w14:textId="775A6396" w:rsidR="0015784B" w:rsidRDefault="0015784B" w:rsidP="001F6AF5">
      <w:pPr>
        <w:widowControl w:val="0"/>
        <w:autoSpaceDE w:val="0"/>
        <w:autoSpaceDN w:val="0"/>
        <w:adjustRightInd w:val="0"/>
        <w:ind w:left="720"/>
        <w:jc w:val="both"/>
        <w:rPr>
          <w:rFonts w:ascii="Garamond" w:hAnsi="Garamond"/>
          <w:bCs/>
        </w:rPr>
      </w:pPr>
    </w:p>
    <w:p w14:paraId="61AB609C" w14:textId="1D892BE7" w:rsidR="00A177C7" w:rsidRDefault="00A177C7" w:rsidP="00E12002">
      <w:pPr>
        <w:pStyle w:val="ListParagraph"/>
        <w:widowControl w:val="0"/>
        <w:tabs>
          <w:tab w:val="left" w:pos="720"/>
          <w:tab w:val="left" w:pos="1170"/>
        </w:tabs>
        <w:autoSpaceDE w:val="0"/>
        <w:autoSpaceDN w:val="0"/>
        <w:adjustRightInd w:val="0"/>
        <w:jc w:val="both"/>
        <w:rPr>
          <w:rFonts w:ascii="Garamond" w:hAnsi="Garamond"/>
        </w:rPr>
      </w:pPr>
      <w:r w:rsidRPr="00A177C7">
        <w:rPr>
          <w:rFonts w:ascii="Garamond" w:hAnsi="Garamond"/>
        </w:rPr>
        <w:t>Representatives present were Benjamin Asher, Director, TxDOT</w:t>
      </w:r>
      <w:r>
        <w:rPr>
          <w:rFonts w:ascii="Garamond" w:hAnsi="Garamond"/>
        </w:rPr>
        <w:t xml:space="preserve">; </w:t>
      </w:r>
      <w:r w:rsidRPr="00A177C7">
        <w:rPr>
          <w:rFonts w:ascii="Garamond" w:hAnsi="Garamond"/>
        </w:rPr>
        <w:t>Jennifer Wright, Project Finance &amp; Debt Director, TxDOT</w:t>
      </w:r>
      <w:r>
        <w:rPr>
          <w:rFonts w:ascii="Garamond" w:hAnsi="Garamond"/>
        </w:rPr>
        <w:t xml:space="preserve">; </w:t>
      </w:r>
      <w:r w:rsidRPr="00A177C7">
        <w:rPr>
          <w:rFonts w:ascii="Garamond" w:hAnsi="Garamond"/>
        </w:rPr>
        <w:t>Jim Bateman, General Counsel, TxDOT</w:t>
      </w:r>
      <w:r>
        <w:rPr>
          <w:rFonts w:ascii="Garamond" w:hAnsi="Garamond"/>
        </w:rPr>
        <w:t xml:space="preserve">; </w:t>
      </w:r>
      <w:r w:rsidR="003B5646">
        <w:rPr>
          <w:rFonts w:ascii="Garamond" w:hAnsi="Garamond"/>
        </w:rPr>
        <w:t xml:space="preserve">and </w:t>
      </w:r>
      <w:r w:rsidRPr="00A177C7">
        <w:rPr>
          <w:rFonts w:ascii="Garamond" w:hAnsi="Garamond"/>
        </w:rPr>
        <w:t>Carol Polumbo, Partner, McCall Parkhurst &amp; Horton, Bond Counsel</w:t>
      </w:r>
      <w:r>
        <w:rPr>
          <w:rFonts w:ascii="Garamond" w:hAnsi="Garamond"/>
        </w:rPr>
        <w:t>.</w:t>
      </w:r>
    </w:p>
    <w:p w14:paraId="175490D7" w14:textId="22455283" w:rsidR="00E12002" w:rsidRDefault="00E12002" w:rsidP="00E12002">
      <w:pPr>
        <w:pStyle w:val="ListParagraph"/>
        <w:widowControl w:val="0"/>
        <w:tabs>
          <w:tab w:val="left" w:pos="720"/>
          <w:tab w:val="left" w:pos="1170"/>
        </w:tabs>
        <w:autoSpaceDE w:val="0"/>
        <w:autoSpaceDN w:val="0"/>
        <w:adjustRightInd w:val="0"/>
        <w:jc w:val="both"/>
        <w:rPr>
          <w:rFonts w:ascii="Garamond" w:hAnsi="Garamond"/>
        </w:rPr>
      </w:pPr>
    </w:p>
    <w:p w14:paraId="0882E869" w14:textId="77777777" w:rsidR="00E12002" w:rsidRPr="00F17474" w:rsidRDefault="00E12002" w:rsidP="00E12002">
      <w:pPr>
        <w:pStyle w:val="ListParagraph"/>
        <w:widowControl w:val="0"/>
        <w:tabs>
          <w:tab w:val="left" w:pos="720"/>
          <w:tab w:val="left" w:pos="1170"/>
        </w:tabs>
        <w:autoSpaceDE w:val="0"/>
        <w:autoSpaceDN w:val="0"/>
        <w:adjustRightInd w:val="0"/>
        <w:jc w:val="both"/>
        <w:rPr>
          <w:rFonts w:ascii="Garamond" w:hAnsi="Garamond"/>
        </w:rPr>
      </w:pPr>
      <w:r w:rsidRPr="00C7004F">
        <w:rPr>
          <w:rFonts w:ascii="Garamond" w:hAnsi="Garamond"/>
        </w:rPr>
        <w:t xml:space="preserve">PABSTC is requesting an exempt track approval from the BRB for the issuance of the Senior Lien Revenue </w:t>
      </w:r>
      <w:r w:rsidRPr="00E147FC">
        <w:rPr>
          <w:rFonts w:ascii="Garamond" w:hAnsi="Garamond"/>
        </w:rPr>
        <w:t>Refunding Bonds</w:t>
      </w:r>
      <w:r>
        <w:rPr>
          <w:rFonts w:ascii="Garamond" w:hAnsi="Garamond"/>
        </w:rPr>
        <w:t xml:space="preserve"> Taxable</w:t>
      </w:r>
      <w:r w:rsidRPr="00E147FC">
        <w:rPr>
          <w:rFonts w:ascii="Garamond" w:hAnsi="Garamond"/>
        </w:rPr>
        <w:t xml:space="preserve"> Series 20</w:t>
      </w:r>
      <w:r>
        <w:rPr>
          <w:rFonts w:ascii="Garamond" w:hAnsi="Garamond"/>
        </w:rPr>
        <w:t xml:space="preserve">20C </w:t>
      </w:r>
      <w:r w:rsidRPr="00E147FC">
        <w:rPr>
          <w:rFonts w:ascii="Garamond" w:hAnsi="Garamond"/>
        </w:rPr>
        <w:t>under BRB Rule 181.9(a)(6) w</w:t>
      </w:r>
      <w:r w:rsidRPr="00B45729">
        <w:rPr>
          <w:rFonts w:ascii="Garamond" w:hAnsi="Garamond"/>
        </w:rPr>
        <w:t xml:space="preserve">hich states that formal approval is not required for self-supporting revenue securities that have no </w:t>
      </w:r>
      <w:r w:rsidRPr="00B45729">
        <w:rPr>
          <w:rFonts w:ascii="Garamond" w:hAnsi="Garamond"/>
        </w:rPr>
        <w:lastRenderedPageBreak/>
        <w:t>general revenue impact to the state</w:t>
      </w:r>
      <w:r>
        <w:rPr>
          <w:rFonts w:ascii="Garamond" w:hAnsi="Garamond"/>
        </w:rPr>
        <w:t>.</w:t>
      </w:r>
      <w:r w:rsidRPr="00B45729">
        <w:rPr>
          <w:rFonts w:ascii="Garamond" w:hAnsi="Garamond"/>
        </w:rPr>
        <w:t xml:space="preserve"> </w:t>
      </w:r>
    </w:p>
    <w:p w14:paraId="587B2D3A" w14:textId="14359910" w:rsidR="00E12002" w:rsidRPr="00E12002" w:rsidRDefault="00E12002" w:rsidP="00E12002">
      <w:pPr>
        <w:pStyle w:val="ListParagraph"/>
        <w:widowControl w:val="0"/>
        <w:tabs>
          <w:tab w:val="left" w:pos="720"/>
          <w:tab w:val="left" w:pos="1170"/>
        </w:tabs>
        <w:autoSpaceDE w:val="0"/>
        <w:autoSpaceDN w:val="0"/>
        <w:adjustRightInd w:val="0"/>
        <w:jc w:val="both"/>
        <w:rPr>
          <w:rFonts w:ascii="Garamond" w:hAnsi="Garamond"/>
        </w:rPr>
      </w:pPr>
    </w:p>
    <w:p w14:paraId="46B2A344" w14:textId="2A09CCC6" w:rsidR="00E12002" w:rsidRDefault="00E12002" w:rsidP="00E12002">
      <w:pPr>
        <w:pStyle w:val="ListParagraph"/>
        <w:widowControl w:val="0"/>
        <w:tabs>
          <w:tab w:val="left" w:pos="720"/>
          <w:tab w:val="left" w:pos="1170"/>
        </w:tabs>
        <w:autoSpaceDE w:val="0"/>
        <w:autoSpaceDN w:val="0"/>
        <w:adjustRightInd w:val="0"/>
        <w:jc w:val="both"/>
        <w:rPr>
          <w:rFonts w:ascii="Garamond" w:hAnsi="Garamond"/>
        </w:rPr>
      </w:pPr>
      <w:r w:rsidRPr="00B45729">
        <w:rPr>
          <w:rFonts w:ascii="Garamond" w:hAnsi="Garamond"/>
        </w:rPr>
        <w:t>PABSTC submitted an Exempt Issuer State Debt Notice of Intent to issue its Senior Lien Revenue Refunding Bonds (</w:t>
      </w:r>
      <w:r>
        <w:rPr>
          <w:rFonts w:ascii="Garamond" w:hAnsi="Garamond"/>
        </w:rPr>
        <w:t>LBJ Infrastructure Group LLC I-635 Managed Lanes Project)</w:t>
      </w:r>
      <w:r w:rsidRPr="00B45729">
        <w:rPr>
          <w:rFonts w:ascii="Garamond" w:hAnsi="Garamond"/>
        </w:rPr>
        <w:t xml:space="preserve">, </w:t>
      </w:r>
      <w:r>
        <w:rPr>
          <w:rFonts w:ascii="Garamond" w:hAnsi="Garamond"/>
        </w:rPr>
        <w:t xml:space="preserve">Taxable </w:t>
      </w:r>
      <w:r w:rsidRPr="00B45729">
        <w:rPr>
          <w:rFonts w:ascii="Garamond" w:hAnsi="Garamond"/>
        </w:rPr>
        <w:t>Series 20</w:t>
      </w:r>
      <w:r>
        <w:rPr>
          <w:rFonts w:ascii="Garamond" w:hAnsi="Garamond"/>
        </w:rPr>
        <w:t>20C (in one or more series)</w:t>
      </w:r>
      <w:r w:rsidRPr="00B45729">
        <w:rPr>
          <w:rFonts w:ascii="Garamond" w:hAnsi="Garamond"/>
        </w:rPr>
        <w:t xml:space="preserve"> in a maximum par amount and maximum total proceeds amount </w:t>
      </w:r>
      <w:r>
        <w:rPr>
          <w:rFonts w:ascii="Garamond" w:hAnsi="Garamond"/>
        </w:rPr>
        <w:t>not to exceed</w:t>
      </w:r>
      <w:r w:rsidRPr="00B45729">
        <w:rPr>
          <w:rFonts w:ascii="Garamond" w:hAnsi="Garamond"/>
        </w:rPr>
        <w:t xml:space="preserve"> $</w:t>
      </w:r>
      <w:r>
        <w:rPr>
          <w:rFonts w:ascii="Garamond" w:hAnsi="Garamond"/>
        </w:rPr>
        <w:t>1,201,455,000</w:t>
      </w:r>
      <w:r w:rsidRPr="00B45729">
        <w:rPr>
          <w:rFonts w:ascii="Garamond" w:hAnsi="Garamond"/>
        </w:rPr>
        <w:t xml:space="preserve"> including premiums, if any. </w:t>
      </w:r>
    </w:p>
    <w:p w14:paraId="55018E10" w14:textId="37B3D640" w:rsidR="00E12002" w:rsidRDefault="00E12002" w:rsidP="00E12002">
      <w:pPr>
        <w:pStyle w:val="ListParagraph"/>
        <w:widowControl w:val="0"/>
        <w:tabs>
          <w:tab w:val="left" w:pos="720"/>
          <w:tab w:val="left" w:pos="1170"/>
        </w:tabs>
        <w:autoSpaceDE w:val="0"/>
        <w:autoSpaceDN w:val="0"/>
        <w:adjustRightInd w:val="0"/>
        <w:jc w:val="both"/>
        <w:rPr>
          <w:rFonts w:ascii="Garamond" w:hAnsi="Garamond"/>
        </w:rPr>
      </w:pPr>
    </w:p>
    <w:p w14:paraId="738FE71E" w14:textId="77777777" w:rsidR="00E12002" w:rsidRDefault="00E12002" w:rsidP="00E12002">
      <w:pPr>
        <w:pStyle w:val="ListParagraph"/>
        <w:widowControl w:val="0"/>
        <w:tabs>
          <w:tab w:val="left" w:pos="720"/>
          <w:tab w:val="left" w:pos="1170"/>
        </w:tabs>
        <w:autoSpaceDE w:val="0"/>
        <w:autoSpaceDN w:val="0"/>
        <w:adjustRightInd w:val="0"/>
        <w:jc w:val="both"/>
        <w:rPr>
          <w:rFonts w:ascii="Garamond" w:hAnsi="Garamond"/>
        </w:rPr>
      </w:pPr>
      <w:r w:rsidRPr="00D45AC4">
        <w:rPr>
          <w:rFonts w:ascii="Garamond" w:hAnsi="Garamond"/>
        </w:rPr>
        <w:t xml:space="preserve">Proceeds of the </w:t>
      </w:r>
      <w:r>
        <w:rPr>
          <w:rFonts w:ascii="Garamond" w:hAnsi="Garamond"/>
        </w:rPr>
        <w:t xml:space="preserve">Taxable </w:t>
      </w:r>
      <w:r w:rsidRPr="00D45AC4">
        <w:rPr>
          <w:rFonts w:ascii="Garamond" w:hAnsi="Garamond"/>
        </w:rPr>
        <w:t>Series 2020</w:t>
      </w:r>
      <w:r>
        <w:rPr>
          <w:rFonts w:ascii="Garamond" w:hAnsi="Garamond"/>
        </w:rPr>
        <w:t>C</w:t>
      </w:r>
      <w:r w:rsidRPr="00D45AC4">
        <w:rPr>
          <w:rFonts w:ascii="Garamond" w:hAnsi="Garamond"/>
        </w:rPr>
        <w:t xml:space="preserve"> bonds will be used to </w:t>
      </w:r>
      <w:r>
        <w:rPr>
          <w:rFonts w:ascii="Garamond" w:hAnsi="Garamond"/>
        </w:rPr>
        <w:t>refinance</w:t>
      </w:r>
      <w:r w:rsidRPr="00D45AC4">
        <w:rPr>
          <w:rFonts w:ascii="Garamond" w:hAnsi="Garamond"/>
        </w:rPr>
        <w:t xml:space="preserve"> the </w:t>
      </w:r>
      <w:r>
        <w:rPr>
          <w:rFonts w:ascii="Garamond" w:hAnsi="Garamond"/>
        </w:rPr>
        <w:t xml:space="preserve">entire </w:t>
      </w:r>
      <w:r w:rsidRPr="00D45AC4">
        <w:rPr>
          <w:rFonts w:ascii="Garamond" w:hAnsi="Garamond"/>
        </w:rPr>
        <w:t xml:space="preserve">outstanding </w:t>
      </w:r>
      <w:r>
        <w:rPr>
          <w:rFonts w:ascii="Garamond" w:hAnsi="Garamond"/>
        </w:rPr>
        <w:t>2010 TIFIA loan balance in the amount of $</w:t>
      </w:r>
      <w:r w:rsidRPr="002B33D2">
        <w:rPr>
          <w:rFonts w:ascii="Garamond" w:hAnsi="Garamond"/>
        </w:rPr>
        <w:t>1,136,276,012</w:t>
      </w:r>
      <w:r>
        <w:rPr>
          <w:rFonts w:ascii="Garamond" w:hAnsi="Garamond"/>
        </w:rPr>
        <w:t xml:space="preserve"> and pay for cost of issuance including other associated transaction fees. </w:t>
      </w:r>
    </w:p>
    <w:p w14:paraId="092F384F" w14:textId="4682C0A4" w:rsidR="00E12002" w:rsidRDefault="00E12002" w:rsidP="00E12002">
      <w:pPr>
        <w:pStyle w:val="ListParagraph"/>
        <w:widowControl w:val="0"/>
        <w:tabs>
          <w:tab w:val="left" w:pos="720"/>
          <w:tab w:val="left" w:pos="1170"/>
        </w:tabs>
        <w:autoSpaceDE w:val="0"/>
        <w:autoSpaceDN w:val="0"/>
        <w:adjustRightInd w:val="0"/>
        <w:jc w:val="both"/>
        <w:rPr>
          <w:rFonts w:ascii="Garamond" w:hAnsi="Garamond"/>
        </w:rPr>
      </w:pPr>
    </w:p>
    <w:p w14:paraId="28EAA374" w14:textId="77777777" w:rsidR="00E12002" w:rsidRPr="00290BCB" w:rsidRDefault="00E12002" w:rsidP="00E12002">
      <w:pPr>
        <w:pStyle w:val="ListParagraph"/>
        <w:widowControl w:val="0"/>
        <w:tabs>
          <w:tab w:val="left" w:pos="720"/>
          <w:tab w:val="left" w:pos="1170"/>
        </w:tabs>
        <w:autoSpaceDE w:val="0"/>
        <w:autoSpaceDN w:val="0"/>
        <w:adjustRightInd w:val="0"/>
        <w:jc w:val="both"/>
        <w:rPr>
          <w:rFonts w:ascii="Garamond" w:hAnsi="Garamond"/>
        </w:rPr>
      </w:pPr>
      <w:r>
        <w:rPr>
          <w:rFonts w:ascii="Garamond" w:hAnsi="Garamond"/>
        </w:rPr>
        <w:t xml:space="preserve">Per TXDOT staff, in order to achieve the highest amount of savings possible, the Developer is considering two difference scenarios. Scenario one contemplates the issuance of bonds with a term structure. Scenario two </w:t>
      </w:r>
      <w:r w:rsidRPr="00290BCB">
        <w:rPr>
          <w:rFonts w:ascii="Garamond" w:hAnsi="Garamond"/>
        </w:rPr>
        <w:t xml:space="preserve">contemplates a mix of </w:t>
      </w:r>
      <w:r>
        <w:rPr>
          <w:rFonts w:ascii="Garamond" w:hAnsi="Garamond"/>
        </w:rPr>
        <w:t>serial bonds</w:t>
      </w:r>
      <w:r w:rsidRPr="00290BCB">
        <w:rPr>
          <w:rFonts w:ascii="Garamond" w:hAnsi="Garamond"/>
        </w:rPr>
        <w:t xml:space="preserve"> </w:t>
      </w:r>
      <w:r>
        <w:rPr>
          <w:rFonts w:ascii="Garamond" w:hAnsi="Garamond"/>
        </w:rPr>
        <w:t xml:space="preserve">with two bullet maturities </w:t>
      </w:r>
      <w:r w:rsidRPr="00290BCB">
        <w:rPr>
          <w:rFonts w:ascii="Garamond" w:hAnsi="Garamond"/>
        </w:rPr>
        <w:t xml:space="preserve">and CABs (Capital Appreciation Bonds). </w:t>
      </w:r>
      <w:r>
        <w:rPr>
          <w:rFonts w:ascii="Garamond" w:hAnsi="Garamond"/>
        </w:rPr>
        <w:t xml:space="preserve">Scenario two </w:t>
      </w:r>
      <w:r w:rsidRPr="00290BCB">
        <w:rPr>
          <w:rFonts w:ascii="Garamond" w:hAnsi="Garamond"/>
        </w:rPr>
        <w:t>reduces the cost of the debt which produces a higher amount of savings. Until the</w:t>
      </w:r>
      <w:r>
        <w:rPr>
          <w:rFonts w:ascii="Garamond" w:hAnsi="Garamond"/>
        </w:rPr>
        <w:t xml:space="preserve"> Developer</w:t>
      </w:r>
      <w:r w:rsidRPr="00290BCB">
        <w:rPr>
          <w:rFonts w:ascii="Garamond" w:hAnsi="Garamond"/>
        </w:rPr>
        <w:t xml:space="preserve"> is closer to the pricing</w:t>
      </w:r>
      <w:r>
        <w:rPr>
          <w:rFonts w:ascii="Garamond" w:hAnsi="Garamond"/>
        </w:rPr>
        <w:t>,</w:t>
      </w:r>
      <w:r w:rsidRPr="00290BCB">
        <w:rPr>
          <w:rFonts w:ascii="Garamond" w:hAnsi="Garamond"/>
        </w:rPr>
        <w:t xml:space="preserve"> a decision of the final structure won’t be made as it will depend on the market situation at that moment.</w:t>
      </w:r>
    </w:p>
    <w:p w14:paraId="21252434" w14:textId="47465C26" w:rsidR="00E12002" w:rsidRDefault="00E12002" w:rsidP="00E12002">
      <w:pPr>
        <w:pStyle w:val="ListParagraph"/>
        <w:widowControl w:val="0"/>
        <w:tabs>
          <w:tab w:val="left" w:pos="720"/>
          <w:tab w:val="left" w:pos="1170"/>
        </w:tabs>
        <w:autoSpaceDE w:val="0"/>
        <w:autoSpaceDN w:val="0"/>
        <w:adjustRightInd w:val="0"/>
        <w:jc w:val="both"/>
        <w:rPr>
          <w:rFonts w:ascii="Garamond" w:hAnsi="Garamond"/>
        </w:rPr>
      </w:pPr>
    </w:p>
    <w:p w14:paraId="3D4F6AE2" w14:textId="77777777" w:rsidR="00E12002" w:rsidRPr="00E12002" w:rsidRDefault="00E12002" w:rsidP="00E12002">
      <w:pPr>
        <w:pStyle w:val="ListParagraph"/>
        <w:widowControl w:val="0"/>
        <w:tabs>
          <w:tab w:val="left" w:pos="720"/>
          <w:tab w:val="left" w:pos="1170"/>
        </w:tabs>
        <w:autoSpaceDE w:val="0"/>
        <w:autoSpaceDN w:val="0"/>
        <w:adjustRightInd w:val="0"/>
        <w:jc w:val="both"/>
        <w:rPr>
          <w:rFonts w:ascii="Garamond" w:hAnsi="Garamond"/>
        </w:rPr>
      </w:pPr>
      <w:r>
        <w:rPr>
          <w:rFonts w:ascii="Garamond" w:hAnsi="Garamond"/>
        </w:rPr>
        <w:t>Under scenario one, t</w:t>
      </w:r>
      <w:r w:rsidRPr="004B526F">
        <w:rPr>
          <w:rFonts w:ascii="Garamond" w:hAnsi="Garamond"/>
        </w:rPr>
        <w:t xml:space="preserve">he </w:t>
      </w:r>
      <w:r>
        <w:rPr>
          <w:rFonts w:ascii="Garamond" w:hAnsi="Garamond"/>
        </w:rPr>
        <w:t xml:space="preserve">Taxable </w:t>
      </w:r>
      <w:r w:rsidRPr="004B526F">
        <w:rPr>
          <w:rFonts w:ascii="Garamond" w:hAnsi="Garamond"/>
        </w:rPr>
        <w:t>Series 20</w:t>
      </w:r>
      <w:r>
        <w:rPr>
          <w:rFonts w:ascii="Garamond" w:hAnsi="Garamond"/>
        </w:rPr>
        <w:t>20C</w:t>
      </w:r>
      <w:r w:rsidRPr="004B526F">
        <w:rPr>
          <w:rFonts w:ascii="Garamond" w:hAnsi="Garamond"/>
        </w:rPr>
        <w:t xml:space="preserve"> bonds are expected to produce an estimated</w:t>
      </w:r>
      <w:r>
        <w:rPr>
          <w:rFonts w:ascii="Garamond" w:hAnsi="Garamond"/>
        </w:rPr>
        <w:t xml:space="preserve"> net present value</w:t>
      </w:r>
      <w:r w:rsidRPr="004B526F">
        <w:rPr>
          <w:rFonts w:ascii="Garamond" w:hAnsi="Garamond"/>
        </w:rPr>
        <w:t xml:space="preserve"> </w:t>
      </w:r>
      <w:r>
        <w:rPr>
          <w:rFonts w:ascii="Garamond" w:hAnsi="Garamond"/>
        </w:rPr>
        <w:t>(NPV)</w:t>
      </w:r>
      <w:r w:rsidRPr="004B526F">
        <w:rPr>
          <w:rFonts w:ascii="Garamond" w:hAnsi="Garamond"/>
        </w:rPr>
        <w:t xml:space="preserve"> cash savings of $</w:t>
      </w:r>
      <w:r>
        <w:rPr>
          <w:rFonts w:ascii="Garamond" w:hAnsi="Garamond"/>
        </w:rPr>
        <w:t>1</w:t>
      </w:r>
      <w:r w:rsidRPr="004B526F">
        <w:rPr>
          <w:rFonts w:ascii="Garamond" w:hAnsi="Garamond"/>
        </w:rPr>
        <w:t>,</w:t>
      </w:r>
      <w:r>
        <w:rPr>
          <w:rFonts w:ascii="Garamond" w:hAnsi="Garamond"/>
        </w:rPr>
        <w:t>279</w:t>
      </w:r>
      <w:r w:rsidRPr="009219B2">
        <w:rPr>
          <w:rFonts w:ascii="Garamond" w:hAnsi="Garamond"/>
        </w:rPr>
        <w:t>,</w:t>
      </w:r>
      <w:r>
        <w:rPr>
          <w:rFonts w:ascii="Garamond" w:hAnsi="Garamond"/>
        </w:rPr>
        <w:t>146</w:t>
      </w:r>
      <w:r w:rsidRPr="009219B2">
        <w:rPr>
          <w:rFonts w:ascii="Garamond" w:hAnsi="Garamond"/>
        </w:rPr>
        <w:t xml:space="preserve"> and a</w:t>
      </w:r>
      <w:r>
        <w:rPr>
          <w:rFonts w:ascii="Garamond" w:hAnsi="Garamond"/>
        </w:rPr>
        <w:t>n overall</w:t>
      </w:r>
      <w:r w:rsidRPr="009219B2">
        <w:rPr>
          <w:rFonts w:ascii="Garamond" w:hAnsi="Garamond"/>
        </w:rPr>
        <w:t xml:space="preserve"> NPV </w:t>
      </w:r>
      <w:r>
        <w:rPr>
          <w:rFonts w:ascii="Garamond" w:hAnsi="Garamond"/>
        </w:rPr>
        <w:t xml:space="preserve">percent </w:t>
      </w:r>
      <w:r w:rsidRPr="009219B2">
        <w:rPr>
          <w:rFonts w:ascii="Garamond" w:hAnsi="Garamond"/>
        </w:rPr>
        <w:t>savings of 0.</w:t>
      </w:r>
      <w:r>
        <w:rPr>
          <w:rFonts w:ascii="Garamond" w:hAnsi="Garamond"/>
        </w:rPr>
        <w:t>11</w:t>
      </w:r>
      <w:r w:rsidRPr="009219B2">
        <w:rPr>
          <w:rFonts w:ascii="Garamond" w:hAnsi="Garamond"/>
        </w:rPr>
        <w:t xml:space="preserve">%. </w:t>
      </w:r>
      <w:r>
        <w:rPr>
          <w:rFonts w:ascii="Garamond" w:hAnsi="Garamond"/>
        </w:rPr>
        <w:t xml:space="preserve">Under this scenario, the </w:t>
      </w:r>
      <w:r w:rsidRPr="00E12002">
        <w:rPr>
          <w:rFonts w:ascii="Garamond" w:hAnsi="Garamond"/>
        </w:rPr>
        <w:t xml:space="preserve">final maturity of the Taxable Series 2020C refunding bonds is expected to be June 30, 2050. </w:t>
      </w:r>
    </w:p>
    <w:p w14:paraId="2AC4281C" w14:textId="77777777" w:rsidR="00E12002" w:rsidRPr="00E12002" w:rsidRDefault="00E12002" w:rsidP="00E12002">
      <w:pPr>
        <w:pStyle w:val="ListParagraph"/>
        <w:widowControl w:val="0"/>
        <w:tabs>
          <w:tab w:val="left" w:pos="720"/>
          <w:tab w:val="left" w:pos="1170"/>
        </w:tabs>
        <w:autoSpaceDE w:val="0"/>
        <w:autoSpaceDN w:val="0"/>
        <w:adjustRightInd w:val="0"/>
        <w:jc w:val="both"/>
        <w:rPr>
          <w:rFonts w:ascii="Garamond" w:hAnsi="Garamond"/>
        </w:rPr>
      </w:pPr>
    </w:p>
    <w:p w14:paraId="42438301" w14:textId="3F6DE24D" w:rsidR="00E12002" w:rsidRPr="00E12002" w:rsidRDefault="00E12002" w:rsidP="00E12002">
      <w:pPr>
        <w:pStyle w:val="ListParagraph"/>
        <w:widowControl w:val="0"/>
        <w:tabs>
          <w:tab w:val="left" w:pos="720"/>
          <w:tab w:val="left" w:pos="1170"/>
        </w:tabs>
        <w:autoSpaceDE w:val="0"/>
        <w:autoSpaceDN w:val="0"/>
        <w:adjustRightInd w:val="0"/>
        <w:jc w:val="both"/>
        <w:rPr>
          <w:rFonts w:ascii="Garamond" w:hAnsi="Garamond"/>
        </w:rPr>
      </w:pPr>
      <w:r>
        <w:rPr>
          <w:rFonts w:ascii="Garamond" w:hAnsi="Garamond"/>
        </w:rPr>
        <w:t>Under scenario two, t</w:t>
      </w:r>
      <w:r w:rsidRPr="004B526F">
        <w:rPr>
          <w:rFonts w:ascii="Garamond" w:hAnsi="Garamond"/>
        </w:rPr>
        <w:t xml:space="preserve">he </w:t>
      </w:r>
      <w:r>
        <w:rPr>
          <w:rFonts w:ascii="Garamond" w:hAnsi="Garamond"/>
        </w:rPr>
        <w:t xml:space="preserve">Taxable </w:t>
      </w:r>
      <w:r w:rsidRPr="004B526F">
        <w:rPr>
          <w:rFonts w:ascii="Garamond" w:hAnsi="Garamond"/>
        </w:rPr>
        <w:t>Series 20</w:t>
      </w:r>
      <w:r>
        <w:rPr>
          <w:rFonts w:ascii="Garamond" w:hAnsi="Garamond"/>
        </w:rPr>
        <w:t>20C</w:t>
      </w:r>
      <w:r w:rsidRPr="004B526F">
        <w:rPr>
          <w:rFonts w:ascii="Garamond" w:hAnsi="Garamond"/>
        </w:rPr>
        <w:t xml:space="preserve"> bonds are expected to produce an estimated</w:t>
      </w:r>
      <w:r>
        <w:rPr>
          <w:rFonts w:ascii="Garamond" w:hAnsi="Garamond"/>
        </w:rPr>
        <w:t xml:space="preserve"> NPV</w:t>
      </w:r>
      <w:r w:rsidRPr="004B526F">
        <w:rPr>
          <w:rFonts w:ascii="Garamond" w:hAnsi="Garamond"/>
        </w:rPr>
        <w:t xml:space="preserve"> cash savings of $</w:t>
      </w:r>
      <w:r>
        <w:rPr>
          <w:rFonts w:ascii="Garamond" w:hAnsi="Garamond"/>
        </w:rPr>
        <w:t>108</w:t>
      </w:r>
      <w:r w:rsidRPr="004B526F">
        <w:rPr>
          <w:rFonts w:ascii="Garamond" w:hAnsi="Garamond"/>
        </w:rPr>
        <w:t>,</w:t>
      </w:r>
      <w:r>
        <w:rPr>
          <w:rFonts w:ascii="Garamond" w:hAnsi="Garamond"/>
        </w:rPr>
        <w:t>247</w:t>
      </w:r>
      <w:r w:rsidRPr="009219B2">
        <w:rPr>
          <w:rFonts w:ascii="Garamond" w:hAnsi="Garamond"/>
        </w:rPr>
        <w:t>,</w:t>
      </w:r>
      <w:r>
        <w:rPr>
          <w:rFonts w:ascii="Garamond" w:hAnsi="Garamond"/>
        </w:rPr>
        <w:t>568</w:t>
      </w:r>
      <w:r w:rsidRPr="009219B2">
        <w:rPr>
          <w:rFonts w:ascii="Garamond" w:hAnsi="Garamond"/>
        </w:rPr>
        <w:t xml:space="preserve"> and a</w:t>
      </w:r>
      <w:r>
        <w:rPr>
          <w:rFonts w:ascii="Garamond" w:hAnsi="Garamond"/>
        </w:rPr>
        <w:t>n overall</w:t>
      </w:r>
      <w:r w:rsidRPr="009219B2">
        <w:rPr>
          <w:rFonts w:ascii="Garamond" w:hAnsi="Garamond"/>
        </w:rPr>
        <w:t xml:space="preserve"> NPV </w:t>
      </w:r>
      <w:r>
        <w:rPr>
          <w:rFonts w:ascii="Garamond" w:hAnsi="Garamond"/>
        </w:rPr>
        <w:t xml:space="preserve">percent </w:t>
      </w:r>
      <w:r w:rsidRPr="009219B2">
        <w:rPr>
          <w:rFonts w:ascii="Garamond" w:hAnsi="Garamond"/>
        </w:rPr>
        <w:t xml:space="preserve">savings of </w:t>
      </w:r>
      <w:r>
        <w:rPr>
          <w:rFonts w:ascii="Garamond" w:hAnsi="Garamond"/>
        </w:rPr>
        <w:t>9</w:t>
      </w:r>
      <w:r w:rsidRPr="009219B2">
        <w:rPr>
          <w:rFonts w:ascii="Garamond" w:hAnsi="Garamond"/>
        </w:rPr>
        <w:t>.</w:t>
      </w:r>
      <w:r>
        <w:rPr>
          <w:rFonts w:ascii="Garamond" w:hAnsi="Garamond"/>
        </w:rPr>
        <w:t>53</w:t>
      </w:r>
      <w:r w:rsidRPr="009219B2">
        <w:rPr>
          <w:rFonts w:ascii="Garamond" w:hAnsi="Garamond"/>
        </w:rPr>
        <w:t xml:space="preserve">%. </w:t>
      </w:r>
      <w:r>
        <w:rPr>
          <w:rFonts w:ascii="Garamond" w:hAnsi="Garamond"/>
        </w:rPr>
        <w:t xml:space="preserve">Under this scenario, the </w:t>
      </w:r>
      <w:r w:rsidRPr="00E12002">
        <w:rPr>
          <w:rFonts w:ascii="Garamond" w:hAnsi="Garamond"/>
        </w:rPr>
        <w:t xml:space="preserve">final maturity of the Taxable Series 2020C refunding bonds is expected to be December 31, 2035. </w:t>
      </w:r>
    </w:p>
    <w:p w14:paraId="758F689B" w14:textId="19ACEAD6" w:rsidR="00E12002" w:rsidRPr="00E12002" w:rsidRDefault="00E12002" w:rsidP="00E12002">
      <w:pPr>
        <w:pStyle w:val="ListParagraph"/>
        <w:widowControl w:val="0"/>
        <w:tabs>
          <w:tab w:val="left" w:pos="720"/>
          <w:tab w:val="left" w:pos="1170"/>
        </w:tabs>
        <w:autoSpaceDE w:val="0"/>
        <w:autoSpaceDN w:val="0"/>
        <w:adjustRightInd w:val="0"/>
        <w:jc w:val="both"/>
        <w:rPr>
          <w:rFonts w:ascii="Garamond" w:hAnsi="Garamond"/>
        </w:rPr>
      </w:pPr>
    </w:p>
    <w:p w14:paraId="095B6727" w14:textId="77777777" w:rsidR="00E12002" w:rsidRDefault="00E12002" w:rsidP="00E12002">
      <w:pPr>
        <w:pStyle w:val="ListParagraph"/>
        <w:widowControl w:val="0"/>
        <w:tabs>
          <w:tab w:val="left" w:pos="720"/>
          <w:tab w:val="left" w:pos="1170"/>
        </w:tabs>
        <w:autoSpaceDE w:val="0"/>
        <w:autoSpaceDN w:val="0"/>
        <w:adjustRightInd w:val="0"/>
        <w:jc w:val="both"/>
        <w:rPr>
          <w:rFonts w:ascii="Garamond" w:hAnsi="Garamond"/>
        </w:rPr>
      </w:pPr>
      <w:r w:rsidRPr="00734718">
        <w:rPr>
          <w:rFonts w:ascii="Garamond" w:hAnsi="Garamond"/>
        </w:rPr>
        <w:t>PABSTC is authorized by State law, including Subchapters A-C of Chapter 431 Texas Transportation Code, to issue the bonds.</w:t>
      </w:r>
      <w:r w:rsidRPr="00226104">
        <w:rPr>
          <w:rFonts w:ascii="Garamond" w:hAnsi="Garamond"/>
        </w:rPr>
        <w:t xml:space="preserve"> </w:t>
      </w:r>
    </w:p>
    <w:p w14:paraId="129109FA" w14:textId="77777777" w:rsidR="00E12002" w:rsidRDefault="00E12002" w:rsidP="00E12002">
      <w:pPr>
        <w:pStyle w:val="ListParagraph"/>
        <w:widowControl w:val="0"/>
        <w:tabs>
          <w:tab w:val="left" w:pos="720"/>
          <w:tab w:val="left" w:pos="1170"/>
        </w:tabs>
        <w:autoSpaceDE w:val="0"/>
        <w:autoSpaceDN w:val="0"/>
        <w:adjustRightInd w:val="0"/>
        <w:jc w:val="both"/>
        <w:rPr>
          <w:rFonts w:ascii="Garamond" w:hAnsi="Garamond"/>
        </w:rPr>
      </w:pPr>
    </w:p>
    <w:p w14:paraId="6138883F" w14:textId="02E6E5A0" w:rsidR="00E12002" w:rsidRDefault="00E12002" w:rsidP="00E12002">
      <w:pPr>
        <w:pStyle w:val="ListParagraph"/>
        <w:widowControl w:val="0"/>
        <w:tabs>
          <w:tab w:val="left" w:pos="720"/>
          <w:tab w:val="left" w:pos="1170"/>
        </w:tabs>
        <w:autoSpaceDE w:val="0"/>
        <w:autoSpaceDN w:val="0"/>
        <w:adjustRightInd w:val="0"/>
        <w:jc w:val="both"/>
        <w:rPr>
          <w:rFonts w:ascii="Garamond" w:hAnsi="Garamond"/>
        </w:rPr>
      </w:pPr>
      <w:r w:rsidRPr="009933B4">
        <w:rPr>
          <w:rFonts w:ascii="Garamond" w:hAnsi="Garamond"/>
        </w:rPr>
        <w:t xml:space="preserve">On May 28, 2020 in </w:t>
      </w:r>
      <w:r w:rsidRPr="00C553EB">
        <w:rPr>
          <w:rFonts w:ascii="Garamond" w:hAnsi="Garamond"/>
        </w:rPr>
        <w:t>Minute Order</w:t>
      </w:r>
      <w:r w:rsidRPr="00CC3347">
        <w:rPr>
          <w:rFonts w:ascii="Garamond" w:hAnsi="Garamond"/>
        </w:rPr>
        <w:t xml:space="preserve"> 115749</w:t>
      </w:r>
      <w:r w:rsidRPr="00CF28CF">
        <w:rPr>
          <w:rFonts w:ascii="Garamond" w:hAnsi="Garamond"/>
        </w:rPr>
        <w:t xml:space="preserve">, TTC authorized </w:t>
      </w:r>
      <w:r w:rsidRPr="00022F13">
        <w:rPr>
          <w:rFonts w:ascii="Garamond" w:hAnsi="Garamond"/>
        </w:rPr>
        <w:t>PABST</w:t>
      </w:r>
      <w:r w:rsidRPr="00180B5C">
        <w:rPr>
          <w:rFonts w:ascii="Garamond" w:hAnsi="Garamond"/>
        </w:rPr>
        <w:t>C</w:t>
      </w:r>
      <w:r w:rsidRPr="005F2D6B">
        <w:rPr>
          <w:rFonts w:ascii="Garamond" w:hAnsi="Garamond"/>
        </w:rPr>
        <w:t xml:space="preserve"> to</w:t>
      </w:r>
      <w:r w:rsidRPr="002D5E5F">
        <w:rPr>
          <w:rFonts w:ascii="Garamond" w:hAnsi="Garamond"/>
        </w:rPr>
        <w:t xml:space="preserve"> issue </w:t>
      </w:r>
      <w:r w:rsidRPr="0055110C">
        <w:rPr>
          <w:rFonts w:ascii="Garamond" w:hAnsi="Garamond"/>
        </w:rPr>
        <w:t>one or more series</w:t>
      </w:r>
      <w:r w:rsidRPr="00276854">
        <w:rPr>
          <w:rFonts w:ascii="Garamond" w:hAnsi="Garamond"/>
        </w:rPr>
        <w:t xml:space="preserve"> </w:t>
      </w:r>
      <w:r w:rsidRPr="00004376">
        <w:rPr>
          <w:rFonts w:ascii="Garamond" w:hAnsi="Garamond"/>
        </w:rPr>
        <w:t xml:space="preserve">of </w:t>
      </w:r>
      <w:r w:rsidRPr="00F135C1">
        <w:rPr>
          <w:rFonts w:ascii="Garamond" w:hAnsi="Garamond"/>
        </w:rPr>
        <w:t xml:space="preserve">bonds </w:t>
      </w:r>
      <w:r w:rsidRPr="00C038BA">
        <w:rPr>
          <w:rFonts w:ascii="Garamond" w:hAnsi="Garamond"/>
        </w:rPr>
        <w:t>to refinance the 2010 TIFIA loan,</w:t>
      </w:r>
      <w:r w:rsidRPr="009933B4">
        <w:rPr>
          <w:rFonts w:ascii="Garamond" w:hAnsi="Garamond"/>
        </w:rPr>
        <w:t xml:space="preserve"> per the Developer</w:t>
      </w:r>
      <w:r w:rsidRPr="00C553EB">
        <w:rPr>
          <w:rFonts w:ascii="Garamond" w:hAnsi="Garamond"/>
        </w:rPr>
        <w:t>’</w:t>
      </w:r>
      <w:r w:rsidRPr="00CC3347">
        <w:rPr>
          <w:rFonts w:ascii="Garamond" w:hAnsi="Garamond"/>
        </w:rPr>
        <w:t xml:space="preserve">s </w:t>
      </w:r>
      <w:r w:rsidRPr="00CF28CF">
        <w:rPr>
          <w:rFonts w:ascii="Garamond" w:hAnsi="Garamond"/>
        </w:rPr>
        <w:t xml:space="preserve">request, </w:t>
      </w:r>
      <w:r w:rsidRPr="00022F13">
        <w:rPr>
          <w:rFonts w:ascii="Garamond" w:hAnsi="Garamond"/>
        </w:rPr>
        <w:t xml:space="preserve">in </w:t>
      </w:r>
      <w:r w:rsidRPr="00180B5C">
        <w:rPr>
          <w:rFonts w:ascii="Garamond" w:hAnsi="Garamond"/>
        </w:rPr>
        <w:t>accordanc</w:t>
      </w:r>
      <w:r w:rsidRPr="005F2D6B">
        <w:rPr>
          <w:rFonts w:ascii="Garamond" w:hAnsi="Garamond"/>
        </w:rPr>
        <w:t>e with the CDA</w:t>
      </w:r>
      <w:r w:rsidRPr="002D5E5F">
        <w:rPr>
          <w:rFonts w:ascii="Garamond" w:hAnsi="Garamond"/>
        </w:rPr>
        <w:t xml:space="preserve"> </w:t>
      </w:r>
      <w:r w:rsidRPr="0055110C">
        <w:rPr>
          <w:rFonts w:ascii="Garamond" w:hAnsi="Garamond"/>
        </w:rPr>
        <w:t>between the Developer and</w:t>
      </w:r>
      <w:r w:rsidRPr="00E12002">
        <w:rPr>
          <w:rFonts w:ascii="Garamond" w:hAnsi="Garamond"/>
        </w:rPr>
        <w:t xml:space="preserve"> TXDOT</w:t>
      </w:r>
      <w:r w:rsidRPr="00C446CC">
        <w:rPr>
          <w:rFonts w:ascii="Garamond" w:hAnsi="Garamond"/>
        </w:rPr>
        <w:t xml:space="preserve">. </w:t>
      </w:r>
    </w:p>
    <w:p w14:paraId="6F03D635" w14:textId="013D9A1C" w:rsidR="00E12002" w:rsidRDefault="00E12002" w:rsidP="00E12002">
      <w:pPr>
        <w:pStyle w:val="ListParagraph"/>
        <w:widowControl w:val="0"/>
        <w:tabs>
          <w:tab w:val="left" w:pos="720"/>
          <w:tab w:val="left" w:pos="1170"/>
        </w:tabs>
        <w:autoSpaceDE w:val="0"/>
        <w:autoSpaceDN w:val="0"/>
        <w:adjustRightInd w:val="0"/>
        <w:jc w:val="both"/>
        <w:rPr>
          <w:rFonts w:ascii="Garamond" w:hAnsi="Garamond"/>
        </w:rPr>
      </w:pPr>
    </w:p>
    <w:p w14:paraId="334DC91D" w14:textId="1E9BE359" w:rsidR="00E12002" w:rsidRDefault="00E12002" w:rsidP="00E12002">
      <w:pPr>
        <w:pStyle w:val="ListParagraph"/>
        <w:widowControl w:val="0"/>
        <w:tabs>
          <w:tab w:val="left" w:pos="720"/>
          <w:tab w:val="left" w:pos="1170"/>
        </w:tabs>
        <w:autoSpaceDE w:val="0"/>
        <w:autoSpaceDN w:val="0"/>
        <w:adjustRightInd w:val="0"/>
        <w:jc w:val="both"/>
        <w:rPr>
          <w:rFonts w:ascii="Garamond" w:hAnsi="Garamond"/>
        </w:rPr>
      </w:pPr>
      <w:r w:rsidRPr="0018762A">
        <w:rPr>
          <w:rFonts w:ascii="Garamond" w:hAnsi="Garamond"/>
        </w:rPr>
        <w:t>On June 16</w:t>
      </w:r>
      <w:r w:rsidRPr="00B84784">
        <w:rPr>
          <w:rFonts w:ascii="Garamond" w:hAnsi="Garamond"/>
        </w:rPr>
        <w:t>, 2020 the Cor</w:t>
      </w:r>
      <w:r w:rsidRPr="00C038BA">
        <w:rPr>
          <w:rFonts w:ascii="Garamond" w:hAnsi="Garamond"/>
        </w:rPr>
        <w:t>poration approved the issuance of one or more series of bonds in a maximum principal amount not to exceed $1,850,000,000 to include the refunding of the 2010 TIFIA loan</w:t>
      </w:r>
      <w:r w:rsidRPr="009933B4">
        <w:rPr>
          <w:rFonts w:ascii="Garamond" w:hAnsi="Garamond"/>
        </w:rPr>
        <w:t xml:space="preserve"> and related costs.</w:t>
      </w:r>
    </w:p>
    <w:p w14:paraId="0B2A16EB" w14:textId="68BDF821" w:rsidR="00E12002" w:rsidRDefault="00E12002" w:rsidP="00E12002">
      <w:pPr>
        <w:pStyle w:val="ListParagraph"/>
        <w:widowControl w:val="0"/>
        <w:tabs>
          <w:tab w:val="left" w:pos="720"/>
          <w:tab w:val="left" w:pos="1170"/>
        </w:tabs>
        <w:autoSpaceDE w:val="0"/>
        <w:autoSpaceDN w:val="0"/>
        <w:adjustRightInd w:val="0"/>
        <w:jc w:val="both"/>
        <w:rPr>
          <w:rFonts w:ascii="Garamond" w:hAnsi="Garamond"/>
        </w:rPr>
      </w:pPr>
    </w:p>
    <w:p w14:paraId="5AE5041F" w14:textId="51BA3500" w:rsidR="00E12002" w:rsidRDefault="00E12002" w:rsidP="00E12002">
      <w:pPr>
        <w:pStyle w:val="ListParagraph"/>
        <w:widowControl w:val="0"/>
        <w:tabs>
          <w:tab w:val="left" w:pos="720"/>
          <w:tab w:val="left" w:pos="1170"/>
        </w:tabs>
        <w:autoSpaceDE w:val="0"/>
        <w:autoSpaceDN w:val="0"/>
        <w:adjustRightInd w:val="0"/>
        <w:jc w:val="both"/>
        <w:rPr>
          <w:rFonts w:ascii="Garamond" w:hAnsi="Garamond"/>
        </w:rPr>
      </w:pPr>
      <w:r w:rsidRPr="00E12002">
        <w:rPr>
          <w:rFonts w:ascii="Garamond" w:hAnsi="Garamond"/>
        </w:rPr>
        <w:t>The Corporation expects to received ratings of BBB- from Fitch and Baa3 from Moody’s.</w:t>
      </w:r>
    </w:p>
    <w:p w14:paraId="6F9029F9" w14:textId="08A721A8" w:rsidR="00E12002" w:rsidRDefault="00E12002" w:rsidP="00E12002">
      <w:pPr>
        <w:pStyle w:val="ListParagraph"/>
        <w:widowControl w:val="0"/>
        <w:tabs>
          <w:tab w:val="left" w:pos="720"/>
          <w:tab w:val="left" w:pos="1170"/>
        </w:tabs>
        <w:autoSpaceDE w:val="0"/>
        <w:autoSpaceDN w:val="0"/>
        <w:adjustRightInd w:val="0"/>
        <w:jc w:val="both"/>
        <w:rPr>
          <w:rFonts w:ascii="Garamond" w:hAnsi="Garamond"/>
        </w:rPr>
      </w:pPr>
    </w:p>
    <w:p w14:paraId="0EC2E89A" w14:textId="04D4156B" w:rsidR="00E12002" w:rsidRDefault="00E12002" w:rsidP="00E12002">
      <w:pPr>
        <w:pStyle w:val="ListParagraph"/>
        <w:widowControl w:val="0"/>
        <w:tabs>
          <w:tab w:val="left" w:pos="720"/>
          <w:tab w:val="left" w:pos="1170"/>
        </w:tabs>
        <w:autoSpaceDE w:val="0"/>
        <w:autoSpaceDN w:val="0"/>
        <w:adjustRightInd w:val="0"/>
        <w:jc w:val="both"/>
        <w:rPr>
          <w:rFonts w:ascii="Garamond" w:hAnsi="Garamond"/>
        </w:rPr>
      </w:pPr>
      <w:r>
        <w:rPr>
          <w:rFonts w:ascii="Garamond" w:hAnsi="Garamond"/>
        </w:rPr>
        <w:t xml:space="preserve">Total cost of issuance is expected to be $11,069,501 or $9.45 per bond. </w:t>
      </w:r>
    </w:p>
    <w:p w14:paraId="574658ED" w14:textId="40CE58A2" w:rsidR="00E12002" w:rsidRDefault="00E12002" w:rsidP="00E12002">
      <w:pPr>
        <w:pStyle w:val="ListParagraph"/>
        <w:widowControl w:val="0"/>
        <w:tabs>
          <w:tab w:val="left" w:pos="720"/>
          <w:tab w:val="left" w:pos="1170"/>
        </w:tabs>
        <w:autoSpaceDE w:val="0"/>
        <w:autoSpaceDN w:val="0"/>
        <w:adjustRightInd w:val="0"/>
        <w:jc w:val="both"/>
        <w:rPr>
          <w:rFonts w:ascii="Garamond" w:hAnsi="Garamond"/>
        </w:rPr>
      </w:pPr>
    </w:p>
    <w:p w14:paraId="472B2534" w14:textId="61CED3FE" w:rsidR="00E12002" w:rsidRPr="00C446CC" w:rsidRDefault="00F515EA" w:rsidP="00E12002">
      <w:pPr>
        <w:pStyle w:val="ListParagraph"/>
        <w:widowControl w:val="0"/>
        <w:tabs>
          <w:tab w:val="left" w:pos="720"/>
          <w:tab w:val="left" w:pos="1170"/>
        </w:tabs>
        <w:autoSpaceDE w:val="0"/>
        <w:autoSpaceDN w:val="0"/>
        <w:adjustRightInd w:val="0"/>
        <w:jc w:val="both"/>
        <w:rPr>
          <w:rFonts w:ascii="Garamond" w:hAnsi="Garamond"/>
        </w:rPr>
      </w:pPr>
      <w:r>
        <w:rPr>
          <w:rFonts w:ascii="Garamond" w:hAnsi="Garamond"/>
        </w:rPr>
        <w:t xml:space="preserve">Ben Asher and </w:t>
      </w:r>
      <w:r w:rsidR="00E12002">
        <w:rPr>
          <w:rFonts w:ascii="Garamond" w:hAnsi="Garamond"/>
        </w:rPr>
        <w:t xml:space="preserve">Jennifer Wright answered questions from the Board. </w:t>
      </w:r>
    </w:p>
    <w:p w14:paraId="19B9D635" w14:textId="77777777" w:rsidR="00E12002" w:rsidRDefault="00E12002" w:rsidP="00E12002">
      <w:pPr>
        <w:jc w:val="both"/>
        <w:rPr>
          <w:rFonts w:ascii="Garamond" w:hAnsi="Garamond"/>
          <w:color w:val="000000"/>
        </w:rPr>
      </w:pPr>
    </w:p>
    <w:p w14:paraId="406A5767" w14:textId="77777777" w:rsidR="0015784B" w:rsidRPr="00CB7D3C" w:rsidRDefault="0015784B" w:rsidP="001F6AF5">
      <w:pPr>
        <w:widowControl w:val="0"/>
        <w:autoSpaceDE w:val="0"/>
        <w:autoSpaceDN w:val="0"/>
        <w:adjustRightInd w:val="0"/>
        <w:ind w:left="720"/>
        <w:jc w:val="both"/>
        <w:rPr>
          <w:rFonts w:ascii="Garamond" w:hAnsi="Garamond"/>
          <w:bCs/>
        </w:rPr>
      </w:pPr>
    </w:p>
    <w:p w14:paraId="01022181" w14:textId="77777777" w:rsidR="006A2141" w:rsidRPr="00CB7D3C" w:rsidRDefault="006A2141" w:rsidP="006A2141">
      <w:pPr>
        <w:numPr>
          <w:ilvl w:val="0"/>
          <w:numId w:val="21"/>
        </w:numPr>
        <w:jc w:val="both"/>
        <w:rPr>
          <w:rFonts w:ascii="Garamond" w:hAnsi="Garamond"/>
          <w:b/>
        </w:rPr>
      </w:pPr>
      <w:r w:rsidRPr="00CB7D3C">
        <w:rPr>
          <w:rFonts w:ascii="Garamond" w:hAnsi="Garamond"/>
          <w:b/>
        </w:rPr>
        <w:t>Public Comment</w:t>
      </w:r>
    </w:p>
    <w:p w14:paraId="49CC1047" w14:textId="77777777" w:rsidR="006A2141" w:rsidRPr="00CB7D3C" w:rsidRDefault="006A2141" w:rsidP="006A2141">
      <w:pPr>
        <w:ind w:left="720"/>
        <w:jc w:val="both"/>
        <w:rPr>
          <w:rFonts w:ascii="Garamond" w:hAnsi="Garamond"/>
          <w:b/>
        </w:rPr>
      </w:pPr>
    </w:p>
    <w:p w14:paraId="34995966" w14:textId="23D652FB" w:rsidR="006A2141" w:rsidRPr="00CB7D3C" w:rsidRDefault="002E7C31" w:rsidP="006A2141">
      <w:pPr>
        <w:ind w:left="720"/>
        <w:jc w:val="both"/>
        <w:rPr>
          <w:rFonts w:ascii="Garamond" w:hAnsi="Garamond"/>
        </w:rPr>
      </w:pPr>
      <w:r>
        <w:rPr>
          <w:rFonts w:ascii="Garamond" w:hAnsi="Garamond"/>
        </w:rPr>
        <w:t>There were no public comments.</w:t>
      </w:r>
    </w:p>
    <w:p w14:paraId="7A0768AE" w14:textId="77777777" w:rsidR="006A2141" w:rsidRPr="00CB7D3C" w:rsidRDefault="006A2141" w:rsidP="006A2141">
      <w:pPr>
        <w:ind w:left="720"/>
        <w:jc w:val="both"/>
        <w:rPr>
          <w:rFonts w:ascii="Garamond" w:hAnsi="Garamond"/>
        </w:rPr>
      </w:pPr>
    </w:p>
    <w:p w14:paraId="0947D81F" w14:textId="77777777" w:rsidR="006A2141" w:rsidRPr="00CB7D3C" w:rsidRDefault="006A2141" w:rsidP="006A2141">
      <w:pPr>
        <w:ind w:left="720"/>
        <w:jc w:val="both"/>
        <w:rPr>
          <w:rFonts w:ascii="Garamond" w:hAnsi="Garamond"/>
        </w:rPr>
      </w:pPr>
    </w:p>
    <w:p w14:paraId="243AC8F2" w14:textId="77777777" w:rsidR="006A2141" w:rsidRPr="00CB7D3C" w:rsidRDefault="006A2141" w:rsidP="006A2141">
      <w:pPr>
        <w:numPr>
          <w:ilvl w:val="0"/>
          <w:numId w:val="21"/>
        </w:numPr>
        <w:jc w:val="both"/>
        <w:rPr>
          <w:rFonts w:ascii="Garamond" w:hAnsi="Garamond"/>
          <w:b/>
        </w:rPr>
      </w:pPr>
      <w:r w:rsidRPr="00CB7D3C">
        <w:rPr>
          <w:rFonts w:ascii="Garamond" w:hAnsi="Garamond"/>
          <w:b/>
        </w:rPr>
        <w:t>Date for Next Board Meeting</w:t>
      </w:r>
    </w:p>
    <w:p w14:paraId="7E3BC1C7" w14:textId="77777777" w:rsidR="006A2141" w:rsidRPr="00CB7D3C" w:rsidRDefault="006A2141" w:rsidP="006A2141">
      <w:pPr>
        <w:ind w:left="720"/>
        <w:jc w:val="both"/>
        <w:rPr>
          <w:rFonts w:ascii="Garamond" w:hAnsi="Garamond"/>
          <w:b/>
        </w:rPr>
      </w:pPr>
    </w:p>
    <w:p w14:paraId="1D77DB0E" w14:textId="77777777" w:rsidR="00F515EA" w:rsidRPr="00F515EA" w:rsidRDefault="00F515EA" w:rsidP="00F515EA">
      <w:pPr>
        <w:pStyle w:val="ListParagraph"/>
        <w:jc w:val="both"/>
        <w:rPr>
          <w:rFonts w:ascii="Garamond" w:hAnsi="Garamond"/>
        </w:rPr>
      </w:pPr>
      <w:r w:rsidRPr="00F515EA">
        <w:rPr>
          <w:rFonts w:ascii="Garamond" w:hAnsi="Garamond"/>
        </w:rPr>
        <w:t xml:space="preserve">The next Board Meeting is scheduled for Thursday, November 19, 2020 at 10am. </w:t>
      </w:r>
    </w:p>
    <w:p w14:paraId="1FEA77C9" w14:textId="77777777" w:rsidR="006A2141" w:rsidRPr="00CB7D3C" w:rsidRDefault="006A2141" w:rsidP="00CB6006">
      <w:pPr>
        <w:pStyle w:val="ListParagraph"/>
        <w:jc w:val="both"/>
        <w:rPr>
          <w:rFonts w:ascii="Garamond" w:hAnsi="Garamond"/>
        </w:rPr>
      </w:pPr>
    </w:p>
    <w:p w14:paraId="23046F29" w14:textId="256E8BEB" w:rsidR="00542BC9" w:rsidRPr="00CB7D3C" w:rsidRDefault="00542BC9" w:rsidP="001F6AF5">
      <w:pPr>
        <w:pStyle w:val="ListParagraph"/>
        <w:jc w:val="both"/>
        <w:rPr>
          <w:rFonts w:ascii="Garamond" w:hAnsi="Garamond"/>
        </w:rPr>
      </w:pPr>
    </w:p>
    <w:p w14:paraId="6F7D4D6E" w14:textId="77777777" w:rsidR="006A2141" w:rsidRPr="00CB7D3C" w:rsidRDefault="006A2141" w:rsidP="006A2141">
      <w:pPr>
        <w:numPr>
          <w:ilvl w:val="0"/>
          <w:numId w:val="21"/>
        </w:numPr>
        <w:jc w:val="both"/>
        <w:rPr>
          <w:rFonts w:ascii="Garamond" w:hAnsi="Garamond"/>
          <w:b/>
        </w:rPr>
      </w:pPr>
      <w:r w:rsidRPr="00CB7D3C">
        <w:rPr>
          <w:rFonts w:ascii="Garamond" w:hAnsi="Garamond"/>
          <w:b/>
        </w:rPr>
        <w:t>Items for Future Agendas</w:t>
      </w:r>
    </w:p>
    <w:p w14:paraId="35106521" w14:textId="77777777" w:rsidR="006A2141" w:rsidRPr="00CB7D3C" w:rsidRDefault="006A2141" w:rsidP="006A2141">
      <w:pPr>
        <w:ind w:left="720"/>
        <w:jc w:val="both"/>
        <w:rPr>
          <w:rFonts w:ascii="Garamond" w:hAnsi="Garamond"/>
          <w:b/>
        </w:rPr>
      </w:pPr>
    </w:p>
    <w:p w14:paraId="74E1A8DE" w14:textId="77777777" w:rsidR="002E7C31" w:rsidRPr="008B385A" w:rsidRDefault="002E7C31" w:rsidP="002E7C31">
      <w:pPr>
        <w:pStyle w:val="ListParagraph"/>
        <w:jc w:val="both"/>
        <w:rPr>
          <w:rFonts w:ascii="Garamond" w:hAnsi="Garamond"/>
        </w:rPr>
      </w:pPr>
      <w:r w:rsidRPr="008B385A">
        <w:rPr>
          <w:rFonts w:ascii="Garamond" w:hAnsi="Garamond"/>
        </w:rPr>
        <w:t xml:space="preserve">A list of future agenda items was distributed to each member of the Board. </w:t>
      </w:r>
    </w:p>
    <w:p w14:paraId="33BCE81F" w14:textId="77777777" w:rsidR="006A2141" w:rsidRPr="00CB7D3C" w:rsidRDefault="006A2141" w:rsidP="006A2141">
      <w:pPr>
        <w:jc w:val="both"/>
        <w:rPr>
          <w:rFonts w:ascii="Garamond" w:hAnsi="Garamond"/>
        </w:rPr>
      </w:pPr>
    </w:p>
    <w:p w14:paraId="7121B3EB" w14:textId="77777777" w:rsidR="006A2141" w:rsidRPr="00CB7D3C" w:rsidRDefault="006A2141" w:rsidP="006A2141">
      <w:pPr>
        <w:jc w:val="both"/>
        <w:rPr>
          <w:rFonts w:ascii="Garamond" w:hAnsi="Garamond"/>
        </w:rPr>
      </w:pPr>
    </w:p>
    <w:p w14:paraId="3D0E94EB" w14:textId="77777777" w:rsidR="00F515EA" w:rsidRDefault="006A2141" w:rsidP="00F515EA">
      <w:pPr>
        <w:numPr>
          <w:ilvl w:val="0"/>
          <w:numId w:val="21"/>
        </w:numPr>
        <w:jc w:val="both"/>
        <w:rPr>
          <w:rFonts w:ascii="Garamond" w:hAnsi="Garamond"/>
          <w:b/>
        </w:rPr>
      </w:pPr>
      <w:r w:rsidRPr="00CB7D3C">
        <w:rPr>
          <w:rFonts w:ascii="Garamond" w:hAnsi="Garamond"/>
          <w:b/>
        </w:rPr>
        <w:t>Report from the Executive Director</w:t>
      </w:r>
    </w:p>
    <w:p w14:paraId="500177D9" w14:textId="7CD84E50" w:rsidR="00F515EA" w:rsidRPr="00F515EA" w:rsidRDefault="0042019E" w:rsidP="00F515EA">
      <w:pPr>
        <w:pStyle w:val="ListParagraph"/>
        <w:numPr>
          <w:ilvl w:val="0"/>
          <w:numId w:val="45"/>
        </w:numPr>
        <w:jc w:val="both"/>
        <w:rPr>
          <w:rFonts w:ascii="Garamond" w:hAnsi="Garamond"/>
          <w:b/>
        </w:rPr>
      </w:pPr>
      <w:r w:rsidRPr="00F515EA">
        <w:rPr>
          <w:rFonts w:ascii="Garamond" w:hAnsi="Garamond"/>
        </w:rPr>
        <w:t xml:space="preserve">Staff </w:t>
      </w:r>
      <w:r w:rsidR="00F515EA" w:rsidRPr="00F515EA">
        <w:rPr>
          <w:rFonts w:ascii="Garamond" w:hAnsi="Garamond"/>
        </w:rPr>
        <w:t xml:space="preserve">is continuing to process local government debt issues for fiscal year 2020. BRB staff expects to receive more than 1,900 local debt issues for processing in fiscal year 2020. That is a 28% increase from last year and the most ever received in one fiscal year. Staff expects to complete all processing by November 30th.   </w:t>
      </w:r>
    </w:p>
    <w:p w14:paraId="00DD07D5" w14:textId="2325474E" w:rsidR="00F515EA" w:rsidRPr="00F515EA" w:rsidRDefault="00F515EA" w:rsidP="00F515EA">
      <w:pPr>
        <w:pStyle w:val="ListParagraph"/>
        <w:numPr>
          <w:ilvl w:val="0"/>
          <w:numId w:val="45"/>
        </w:numPr>
        <w:jc w:val="both"/>
        <w:rPr>
          <w:rFonts w:ascii="Garamond" w:hAnsi="Garamond"/>
        </w:rPr>
      </w:pPr>
      <w:r w:rsidRPr="00F515EA">
        <w:rPr>
          <w:rFonts w:ascii="Garamond" w:hAnsi="Garamond"/>
        </w:rPr>
        <w:t>The 2021 P</w:t>
      </w:r>
      <w:r w:rsidR="000B62F4">
        <w:rPr>
          <w:rFonts w:ascii="Garamond" w:hAnsi="Garamond"/>
        </w:rPr>
        <w:t>rivate Activity Bond</w:t>
      </w:r>
      <w:r w:rsidRPr="00F515EA">
        <w:rPr>
          <w:rFonts w:ascii="Garamond" w:hAnsi="Garamond"/>
        </w:rPr>
        <w:t xml:space="preserve"> lottery took place via Zoom webinar on Thursday, November 5th.  There was a total of 68 applications in line to receive a reservation on or around January 2, 2021. Total requested amount of state volume cap during the lottery was $2,683,000,000.</w:t>
      </w:r>
    </w:p>
    <w:p w14:paraId="03238C0D" w14:textId="77777777" w:rsidR="00F515EA" w:rsidRDefault="00F515EA" w:rsidP="00F515EA">
      <w:pPr>
        <w:pStyle w:val="ListParagraph"/>
        <w:numPr>
          <w:ilvl w:val="0"/>
          <w:numId w:val="45"/>
        </w:numPr>
        <w:jc w:val="both"/>
        <w:rPr>
          <w:rFonts w:ascii="Garamond" w:hAnsi="Garamond"/>
        </w:rPr>
      </w:pPr>
      <w:r w:rsidRPr="00F515EA">
        <w:rPr>
          <w:rFonts w:ascii="Garamond" w:hAnsi="Garamond"/>
        </w:rPr>
        <w:t xml:space="preserve">Rob will be speaking at the Texas Association of Local Housing Finance Agencies conference on Tuesday, November 10, 2020 at 12pm. </w:t>
      </w:r>
    </w:p>
    <w:p w14:paraId="019DC3D0" w14:textId="77777777" w:rsidR="00F515EA" w:rsidRDefault="00F515EA" w:rsidP="00F515EA">
      <w:pPr>
        <w:pStyle w:val="ListParagraph"/>
        <w:numPr>
          <w:ilvl w:val="0"/>
          <w:numId w:val="45"/>
        </w:numPr>
        <w:jc w:val="both"/>
        <w:rPr>
          <w:rFonts w:ascii="Garamond" w:hAnsi="Garamond"/>
        </w:rPr>
      </w:pPr>
      <w:r w:rsidRPr="00F515EA">
        <w:rPr>
          <w:rFonts w:ascii="Garamond" w:hAnsi="Garamond"/>
        </w:rPr>
        <w:t>Staff has reconciled all state debt outstanding based on the State Debt Issuer Reports received back in October. Staff is preparing the agency’s State Debt Annual Report for FY 2020 and plans to send a draft to the Board by Monday, November 23, 2020. Due to the local government processing backlog, local debt for fiscal year 2019 will remain in the state debt report until staff completes processing and updates the figures.</w:t>
      </w:r>
    </w:p>
    <w:p w14:paraId="206D6DD7" w14:textId="00ACE9B4" w:rsidR="00F515EA" w:rsidRPr="00F515EA" w:rsidRDefault="00F515EA" w:rsidP="00F515EA">
      <w:pPr>
        <w:pStyle w:val="ListParagraph"/>
        <w:numPr>
          <w:ilvl w:val="0"/>
          <w:numId w:val="45"/>
        </w:numPr>
        <w:jc w:val="both"/>
        <w:rPr>
          <w:rFonts w:ascii="Garamond" w:hAnsi="Garamond"/>
        </w:rPr>
      </w:pPr>
      <w:r w:rsidRPr="00F515EA">
        <w:rPr>
          <w:rFonts w:ascii="Garamond" w:hAnsi="Garamond"/>
        </w:rPr>
        <w:t xml:space="preserve">The new BRB Data Center website is in beta testing. Staff would like to release the data center on the agency’s website by late November. </w:t>
      </w:r>
    </w:p>
    <w:p w14:paraId="430DEA32" w14:textId="77777777" w:rsidR="00F515EA" w:rsidRPr="00F515EA" w:rsidRDefault="00F515EA" w:rsidP="00F515EA">
      <w:pPr>
        <w:pStyle w:val="ListParagraph"/>
        <w:numPr>
          <w:ilvl w:val="0"/>
          <w:numId w:val="45"/>
        </w:numPr>
        <w:jc w:val="both"/>
        <w:rPr>
          <w:rFonts w:ascii="Garamond" w:hAnsi="Garamond"/>
        </w:rPr>
      </w:pPr>
      <w:r w:rsidRPr="00F515EA">
        <w:rPr>
          <w:rFonts w:ascii="Garamond" w:hAnsi="Garamond"/>
        </w:rPr>
        <w:t>The next Texas Public Finance Seminar is scheduled for Thursday, November 12th at 1pm. Nick Samuels, from Moody’s Investors Service, will discuss the credit environment for state credit, the strengths and challenges that drive Texas’ credit profile, what factors are developing that will shape credit after COVID and how environmental, social and governance (ESG) factors help shape credit.</w:t>
      </w:r>
    </w:p>
    <w:p w14:paraId="1344E1DF" w14:textId="4BDB77BF" w:rsidR="0042019E" w:rsidRDefault="0042019E" w:rsidP="00F515EA">
      <w:pPr>
        <w:jc w:val="both"/>
        <w:rPr>
          <w:rFonts w:ascii="Garamond" w:hAnsi="Garamond"/>
        </w:rPr>
      </w:pPr>
    </w:p>
    <w:p w14:paraId="3D8DBE31" w14:textId="77777777" w:rsidR="006F529B" w:rsidRPr="00F515EA" w:rsidRDefault="006F529B" w:rsidP="00F515EA">
      <w:pPr>
        <w:jc w:val="both"/>
        <w:rPr>
          <w:rFonts w:ascii="Garamond" w:hAnsi="Garamond"/>
        </w:rPr>
      </w:pPr>
    </w:p>
    <w:p w14:paraId="7E4CEAE3" w14:textId="77777777" w:rsidR="006A2141" w:rsidRPr="00CB7D3C" w:rsidRDefault="006A2141" w:rsidP="006A2141">
      <w:pPr>
        <w:numPr>
          <w:ilvl w:val="0"/>
          <w:numId w:val="21"/>
        </w:numPr>
        <w:jc w:val="both"/>
        <w:rPr>
          <w:rFonts w:ascii="Garamond" w:hAnsi="Garamond"/>
          <w:b/>
        </w:rPr>
      </w:pPr>
      <w:r w:rsidRPr="00CB7D3C">
        <w:rPr>
          <w:rFonts w:ascii="Garamond" w:hAnsi="Garamond"/>
          <w:b/>
        </w:rPr>
        <w:t>Adjourn</w:t>
      </w:r>
    </w:p>
    <w:p w14:paraId="67DC1174" w14:textId="77777777" w:rsidR="006A2141" w:rsidRPr="00CB7D3C" w:rsidRDefault="006A2141" w:rsidP="006A2141">
      <w:pPr>
        <w:pStyle w:val="ListParagraph"/>
        <w:widowControl w:val="0"/>
        <w:tabs>
          <w:tab w:val="left" w:pos="0"/>
        </w:tabs>
        <w:autoSpaceDE w:val="0"/>
        <w:autoSpaceDN w:val="0"/>
        <w:adjustRightInd w:val="0"/>
        <w:jc w:val="both"/>
        <w:rPr>
          <w:rFonts w:ascii="Garamond" w:hAnsi="Garamond"/>
        </w:rPr>
      </w:pPr>
    </w:p>
    <w:p w14:paraId="70B89393" w14:textId="4B86BFB3" w:rsidR="006A2141" w:rsidRPr="00CB7D3C" w:rsidRDefault="006A2141" w:rsidP="006A2141">
      <w:pPr>
        <w:pStyle w:val="ListParagraph"/>
        <w:jc w:val="both"/>
        <w:rPr>
          <w:rFonts w:ascii="Garamond" w:hAnsi="Garamond"/>
          <w:b/>
        </w:rPr>
      </w:pPr>
      <w:r w:rsidRPr="00CB7D3C">
        <w:rPr>
          <w:rFonts w:ascii="Garamond" w:hAnsi="Garamond"/>
        </w:rPr>
        <w:t>There being no further business, the planning session</w:t>
      </w:r>
      <w:r w:rsidRPr="00CB7D3C">
        <w:rPr>
          <w:rFonts w:ascii="Garamond" w:hAnsi="Garamond"/>
          <w:b/>
        </w:rPr>
        <w:t xml:space="preserve"> </w:t>
      </w:r>
      <w:r w:rsidRPr="00CB7D3C">
        <w:rPr>
          <w:rFonts w:ascii="Garamond" w:hAnsi="Garamond"/>
        </w:rPr>
        <w:t>was adjourned at 10:</w:t>
      </w:r>
      <w:r w:rsidR="00A177C7">
        <w:rPr>
          <w:rFonts w:ascii="Garamond" w:hAnsi="Garamond"/>
        </w:rPr>
        <w:t>3</w:t>
      </w:r>
      <w:r w:rsidR="00F515EA">
        <w:rPr>
          <w:rFonts w:ascii="Garamond" w:hAnsi="Garamond"/>
        </w:rPr>
        <w:t>4</w:t>
      </w:r>
      <w:r w:rsidRPr="00CB7D3C">
        <w:rPr>
          <w:rFonts w:ascii="Garamond" w:hAnsi="Garamond"/>
        </w:rPr>
        <w:t xml:space="preserve"> a.m.</w:t>
      </w:r>
    </w:p>
    <w:p w14:paraId="1CFA7BAF" w14:textId="77777777" w:rsidR="00CB6006" w:rsidRPr="00627489" w:rsidRDefault="00CB6006" w:rsidP="001F6AF5">
      <w:pPr>
        <w:pStyle w:val="ListParagraph"/>
        <w:jc w:val="both"/>
        <w:rPr>
          <w:rFonts w:ascii="Garamond" w:hAnsi="Garamond"/>
        </w:rPr>
      </w:pPr>
    </w:p>
    <w:p w14:paraId="6FB8DC06" w14:textId="77777777" w:rsidR="00FF5B00" w:rsidRDefault="00FF5B00" w:rsidP="000B5DDC">
      <w:pPr>
        <w:pStyle w:val="ListParagraph"/>
        <w:jc w:val="both"/>
        <w:rPr>
          <w:rFonts w:ascii="Garamond" w:hAnsi="Garamond"/>
          <w:caps/>
        </w:rPr>
      </w:pPr>
    </w:p>
    <w:p w14:paraId="0490651A" w14:textId="6A524CA7" w:rsidR="00CB6006" w:rsidRPr="00627489" w:rsidRDefault="00CB6006" w:rsidP="001F6AF5">
      <w:pPr>
        <w:pStyle w:val="ListParagraph"/>
        <w:jc w:val="both"/>
        <w:rPr>
          <w:rFonts w:ascii="Garamond" w:hAnsi="Garamond"/>
        </w:rPr>
      </w:pPr>
    </w:p>
    <w:p w14:paraId="7253A38B" w14:textId="77777777" w:rsidR="00CC2DEE" w:rsidRPr="00627489" w:rsidRDefault="00CC2DEE" w:rsidP="001F6AF5">
      <w:pPr>
        <w:pStyle w:val="ListParagraph"/>
        <w:jc w:val="both"/>
        <w:rPr>
          <w:rFonts w:ascii="Garamond" w:hAnsi="Garamond"/>
          <w:b/>
        </w:rPr>
      </w:pPr>
    </w:p>
    <w:p w14:paraId="3E4D59DA" w14:textId="77777777" w:rsidR="001B17B3" w:rsidRPr="005A13CE" w:rsidRDefault="001B17B3" w:rsidP="001F6AF5">
      <w:pPr>
        <w:pStyle w:val="ListParagraph"/>
        <w:jc w:val="both"/>
        <w:rPr>
          <w:rFonts w:ascii="Garamond" w:hAnsi="Garamond"/>
        </w:rPr>
      </w:pPr>
    </w:p>
    <w:sectPr w:rsidR="001B17B3" w:rsidRPr="005A13CE" w:rsidSect="0016213B">
      <w:headerReference w:type="default" r:id="rId8"/>
      <w:footerReference w:type="default" r:id="rId9"/>
      <w:pgSz w:w="12240" w:h="15840"/>
      <w:pgMar w:top="600" w:right="1440" w:bottom="80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02EB55" w14:textId="77777777" w:rsidR="00564C00" w:rsidRDefault="00564C00">
      <w:r>
        <w:separator/>
      </w:r>
    </w:p>
  </w:endnote>
  <w:endnote w:type="continuationSeparator" w:id="0">
    <w:p w14:paraId="0EC94249" w14:textId="77777777" w:rsidR="00564C00" w:rsidRDefault="00564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3296035"/>
      <w:docPartObj>
        <w:docPartGallery w:val="Page Numbers (Bottom of Page)"/>
        <w:docPartUnique/>
      </w:docPartObj>
    </w:sdtPr>
    <w:sdtEndPr>
      <w:rPr>
        <w:noProof/>
      </w:rPr>
    </w:sdtEndPr>
    <w:sdtContent>
      <w:p w14:paraId="0F2B5FF7" w14:textId="77777777" w:rsidR="00C57B82" w:rsidRDefault="00C57B82">
        <w:pPr>
          <w:pStyle w:val="Footer"/>
          <w:jc w:val="center"/>
        </w:pPr>
        <w:r>
          <w:fldChar w:fldCharType="begin"/>
        </w:r>
        <w:r>
          <w:instrText xml:space="preserve"> PAGE   \* MERGEFORMAT </w:instrText>
        </w:r>
        <w:r>
          <w:fldChar w:fldCharType="separate"/>
        </w:r>
        <w:r w:rsidR="00D11A54">
          <w:rPr>
            <w:noProof/>
          </w:rPr>
          <w:t>7</w:t>
        </w:r>
        <w:r>
          <w:rPr>
            <w:noProof/>
          </w:rPr>
          <w:fldChar w:fldCharType="end"/>
        </w:r>
      </w:p>
    </w:sdtContent>
  </w:sdt>
  <w:p w14:paraId="0E0D381D" w14:textId="77777777" w:rsidR="00C57B82" w:rsidRDefault="00C57B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4B994F" w14:textId="77777777" w:rsidR="00564C00" w:rsidRDefault="00564C00">
      <w:r>
        <w:separator/>
      </w:r>
    </w:p>
  </w:footnote>
  <w:footnote w:type="continuationSeparator" w:id="0">
    <w:p w14:paraId="2FDFF870" w14:textId="77777777" w:rsidR="00564C00" w:rsidRDefault="00564C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A1B2C" w14:textId="77777777" w:rsidR="00C57B82" w:rsidRDefault="00C57B82">
    <w:pPr>
      <w:pStyle w:val="Header"/>
    </w:pPr>
  </w:p>
  <w:p w14:paraId="48413B0E" w14:textId="77777777" w:rsidR="00C57B82" w:rsidRDefault="00C57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B4DDC"/>
    <w:multiLevelType w:val="hybridMultilevel"/>
    <w:tmpl w:val="9F343164"/>
    <w:lvl w:ilvl="0" w:tplc="E34EB656">
      <w:start w:val="8"/>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AE3DB9"/>
    <w:multiLevelType w:val="hybridMultilevel"/>
    <w:tmpl w:val="464E80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327C34"/>
    <w:multiLevelType w:val="hybridMultilevel"/>
    <w:tmpl w:val="D85844F0"/>
    <w:lvl w:ilvl="0" w:tplc="E99CC980">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0A75D3"/>
    <w:multiLevelType w:val="hybridMultilevel"/>
    <w:tmpl w:val="BF744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5578E"/>
    <w:multiLevelType w:val="hybridMultilevel"/>
    <w:tmpl w:val="55CABF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8478DE"/>
    <w:multiLevelType w:val="hybridMultilevel"/>
    <w:tmpl w:val="6F0CB40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6" w15:restartNumberingAfterBreak="0">
    <w:nsid w:val="121619C7"/>
    <w:multiLevelType w:val="hybridMultilevel"/>
    <w:tmpl w:val="1A2EB278"/>
    <w:lvl w:ilvl="0" w:tplc="C71E83CE">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B81DE3"/>
    <w:multiLevelType w:val="hybridMultilevel"/>
    <w:tmpl w:val="37483F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40B2A54"/>
    <w:multiLevelType w:val="hybridMultilevel"/>
    <w:tmpl w:val="699E3B6A"/>
    <w:lvl w:ilvl="0" w:tplc="CF32446C">
      <w:start w:val="3"/>
      <w:numFmt w:val="upp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14FC30A3"/>
    <w:multiLevelType w:val="hybridMultilevel"/>
    <w:tmpl w:val="19588B68"/>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0" w15:restartNumberingAfterBreak="0">
    <w:nsid w:val="17A67566"/>
    <w:multiLevelType w:val="multilevel"/>
    <w:tmpl w:val="691238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163B20"/>
    <w:multiLevelType w:val="hybridMultilevel"/>
    <w:tmpl w:val="026E86E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9515F04"/>
    <w:multiLevelType w:val="hybridMultilevel"/>
    <w:tmpl w:val="D1FEB292"/>
    <w:lvl w:ilvl="0" w:tplc="7B18CA48">
      <w:start w:val="1"/>
      <w:numFmt w:val="upperLetter"/>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13" w15:restartNumberingAfterBreak="0">
    <w:nsid w:val="2340163C"/>
    <w:multiLevelType w:val="multilevel"/>
    <w:tmpl w:val="6EE4A91A"/>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9F148EE"/>
    <w:multiLevelType w:val="hybridMultilevel"/>
    <w:tmpl w:val="415A8ADC"/>
    <w:lvl w:ilvl="0" w:tplc="810AE7EE">
      <w:start w:val="1"/>
      <w:numFmt w:val="upperRoman"/>
      <w:lvlText w:val="%1."/>
      <w:lvlJc w:val="right"/>
      <w:pPr>
        <w:tabs>
          <w:tab w:val="num" w:pos="720"/>
        </w:tabs>
        <w:ind w:left="720" w:hanging="180"/>
      </w:pPr>
      <w:rPr>
        <w:b/>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C015D7E"/>
    <w:multiLevelType w:val="hybridMultilevel"/>
    <w:tmpl w:val="10641674"/>
    <w:lvl w:ilvl="0" w:tplc="04090001">
      <w:start w:val="1"/>
      <w:numFmt w:val="bullet"/>
      <w:lvlText w:val=""/>
      <w:lvlJc w:val="left"/>
      <w:pPr>
        <w:tabs>
          <w:tab w:val="num" w:pos="720"/>
        </w:tabs>
        <w:ind w:left="720" w:hanging="180"/>
      </w:pPr>
      <w:rPr>
        <w:rFonts w:ascii="Symbol" w:hAnsi="Symbol" w:hint="default"/>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070"/>
        </w:tabs>
        <w:ind w:left="207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865EEC"/>
    <w:multiLevelType w:val="hybridMultilevel"/>
    <w:tmpl w:val="B144EA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DCB741E"/>
    <w:multiLevelType w:val="hybridMultilevel"/>
    <w:tmpl w:val="FC0AC642"/>
    <w:lvl w:ilvl="0" w:tplc="2C645A9E">
      <w:start w:val="8"/>
      <w:numFmt w:val="upperRoman"/>
      <w:lvlText w:val="%1."/>
      <w:lvlJc w:val="right"/>
      <w:pPr>
        <w:tabs>
          <w:tab w:val="num" w:pos="720"/>
        </w:tabs>
        <w:ind w:left="720" w:hanging="180"/>
      </w:pPr>
      <w:rPr>
        <w:rFonts w:hint="default"/>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990901"/>
    <w:multiLevelType w:val="hybridMultilevel"/>
    <w:tmpl w:val="5AE46C7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9" w15:restartNumberingAfterBreak="0">
    <w:nsid w:val="327E4504"/>
    <w:multiLevelType w:val="hybridMultilevel"/>
    <w:tmpl w:val="C412A1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7B31D2F"/>
    <w:multiLevelType w:val="multilevel"/>
    <w:tmpl w:val="F5345448"/>
    <w:lvl w:ilvl="0">
      <w:start w:val="10"/>
      <w:numFmt w:val="upperRoman"/>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3BF97C0B"/>
    <w:multiLevelType w:val="hybridMultilevel"/>
    <w:tmpl w:val="E2EAE6FC"/>
    <w:lvl w:ilvl="0" w:tplc="67AEEB70">
      <w:start w:val="1"/>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2" w15:restartNumberingAfterBreak="0">
    <w:nsid w:val="3CF372CE"/>
    <w:multiLevelType w:val="hybridMultilevel"/>
    <w:tmpl w:val="355446A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3E3420A5"/>
    <w:multiLevelType w:val="hybridMultilevel"/>
    <w:tmpl w:val="448AF4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0996873"/>
    <w:multiLevelType w:val="hybridMultilevel"/>
    <w:tmpl w:val="88A6E3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1AB7FBF"/>
    <w:multiLevelType w:val="hybridMultilevel"/>
    <w:tmpl w:val="321CA538"/>
    <w:lvl w:ilvl="0" w:tplc="2C645A9E">
      <w:start w:val="8"/>
      <w:numFmt w:val="upperRoman"/>
      <w:lvlText w:val="%1."/>
      <w:lvlJc w:val="right"/>
      <w:pPr>
        <w:tabs>
          <w:tab w:val="num" w:pos="720"/>
        </w:tabs>
        <w:ind w:left="720" w:hanging="180"/>
      </w:pPr>
      <w:rPr>
        <w:rFonts w:hint="default"/>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CF2F44"/>
    <w:multiLevelType w:val="hybridMultilevel"/>
    <w:tmpl w:val="F886AE54"/>
    <w:lvl w:ilvl="0" w:tplc="B4A6BC64">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4096005"/>
    <w:multiLevelType w:val="hybridMultilevel"/>
    <w:tmpl w:val="8D103124"/>
    <w:lvl w:ilvl="0" w:tplc="916A208E">
      <w:start w:val="1"/>
      <w:numFmt w:val="upp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4E25879"/>
    <w:multiLevelType w:val="hybridMultilevel"/>
    <w:tmpl w:val="B8542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465677"/>
    <w:multiLevelType w:val="hybridMultilevel"/>
    <w:tmpl w:val="F5345448"/>
    <w:lvl w:ilvl="0" w:tplc="DBA0141E">
      <w:start w:val="10"/>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46091410"/>
    <w:multiLevelType w:val="hybridMultilevel"/>
    <w:tmpl w:val="23026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C742A0"/>
    <w:multiLevelType w:val="hybridMultilevel"/>
    <w:tmpl w:val="67246C6C"/>
    <w:lvl w:ilvl="0" w:tplc="37E0E316">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FC50F46"/>
    <w:multiLevelType w:val="hybridMultilevel"/>
    <w:tmpl w:val="4A1804F4"/>
    <w:lvl w:ilvl="0" w:tplc="E1007ED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125444D"/>
    <w:multiLevelType w:val="hybridMultilevel"/>
    <w:tmpl w:val="91A86B9C"/>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4" w15:restartNumberingAfterBreak="0">
    <w:nsid w:val="54A03766"/>
    <w:multiLevelType w:val="hybridMultilevel"/>
    <w:tmpl w:val="EF4E47F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5" w15:restartNumberingAfterBreak="0">
    <w:nsid w:val="5AE13DF2"/>
    <w:multiLevelType w:val="hybridMultilevel"/>
    <w:tmpl w:val="54F6FAE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D560222"/>
    <w:multiLevelType w:val="hybridMultilevel"/>
    <w:tmpl w:val="14EA95B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0950FB9"/>
    <w:multiLevelType w:val="hybridMultilevel"/>
    <w:tmpl w:val="51D0FF32"/>
    <w:lvl w:ilvl="0" w:tplc="5B647E1A">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5ED7BEB"/>
    <w:multiLevelType w:val="hybridMultilevel"/>
    <w:tmpl w:val="6EE4A91A"/>
    <w:lvl w:ilvl="0" w:tplc="0FB88718">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9693C33"/>
    <w:multiLevelType w:val="hybridMultilevel"/>
    <w:tmpl w:val="554A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B986DCF"/>
    <w:multiLevelType w:val="hybridMultilevel"/>
    <w:tmpl w:val="C074967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7B4A1B3C"/>
    <w:multiLevelType w:val="hybridMultilevel"/>
    <w:tmpl w:val="0C1CFF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C406787"/>
    <w:multiLevelType w:val="hybridMultilevel"/>
    <w:tmpl w:val="A10CB0EE"/>
    <w:lvl w:ilvl="0" w:tplc="D47AD958">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3" w15:restartNumberingAfterBreak="0">
    <w:nsid w:val="7DBD0D7D"/>
    <w:multiLevelType w:val="hybridMultilevel"/>
    <w:tmpl w:val="39503EC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3"/>
  </w:num>
  <w:num w:numId="2">
    <w:abstractNumId w:val="10"/>
  </w:num>
  <w:num w:numId="3">
    <w:abstractNumId w:val="35"/>
  </w:num>
  <w:num w:numId="4">
    <w:abstractNumId w:val="36"/>
  </w:num>
  <w:num w:numId="5">
    <w:abstractNumId w:val="24"/>
  </w:num>
  <w:num w:numId="6">
    <w:abstractNumId w:val="27"/>
  </w:num>
  <w:num w:numId="7">
    <w:abstractNumId w:val="33"/>
  </w:num>
  <w:num w:numId="8">
    <w:abstractNumId w:val="12"/>
  </w:num>
  <w:num w:numId="9">
    <w:abstractNumId w:val="42"/>
  </w:num>
  <w:num w:numId="10">
    <w:abstractNumId w:val="21"/>
  </w:num>
  <w:num w:numId="11">
    <w:abstractNumId w:val="6"/>
  </w:num>
  <w:num w:numId="12">
    <w:abstractNumId w:val="8"/>
  </w:num>
  <w:num w:numId="13">
    <w:abstractNumId w:val="38"/>
  </w:num>
  <w:num w:numId="14">
    <w:abstractNumId w:val="32"/>
  </w:num>
  <w:num w:numId="15">
    <w:abstractNumId w:val="37"/>
  </w:num>
  <w:num w:numId="16">
    <w:abstractNumId w:val="26"/>
  </w:num>
  <w:num w:numId="17">
    <w:abstractNumId w:val="29"/>
  </w:num>
  <w:num w:numId="18">
    <w:abstractNumId w:val="0"/>
  </w:num>
  <w:num w:numId="19">
    <w:abstractNumId w:val="20"/>
  </w:num>
  <w:num w:numId="20">
    <w:abstractNumId w:val="13"/>
  </w:num>
  <w:num w:numId="21">
    <w:abstractNumId w:val="14"/>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
  </w:num>
  <w:num w:numId="25">
    <w:abstractNumId w:val="41"/>
  </w:num>
  <w:num w:numId="26">
    <w:abstractNumId w:val="30"/>
  </w:num>
  <w:num w:numId="27">
    <w:abstractNumId w:val="7"/>
  </w:num>
  <w:num w:numId="28">
    <w:abstractNumId w:val="3"/>
  </w:num>
  <w:num w:numId="29">
    <w:abstractNumId w:val="34"/>
  </w:num>
  <w:num w:numId="3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19"/>
  </w:num>
  <w:num w:numId="33">
    <w:abstractNumId w:val="28"/>
  </w:num>
  <w:num w:numId="34">
    <w:abstractNumId w:val="18"/>
  </w:num>
  <w:num w:numId="35">
    <w:abstractNumId w:val="17"/>
  </w:num>
  <w:num w:numId="36">
    <w:abstractNumId w:val="25"/>
  </w:num>
  <w:num w:numId="37">
    <w:abstractNumId w:val="23"/>
  </w:num>
  <w:num w:numId="38">
    <w:abstractNumId w:val="4"/>
  </w:num>
  <w:num w:numId="39">
    <w:abstractNumId w:val="1"/>
  </w:num>
  <w:num w:numId="40">
    <w:abstractNumId w:val="5"/>
  </w:num>
  <w:num w:numId="41">
    <w:abstractNumId w:val="9"/>
  </w:num>
  <w:num w:numId="42">
    <w:abstractNumId w:val="15"/>
  </w:num>
  <w:num w:numId="43">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9"/>
  </w:num>
  <w:num w:numId="45">
    <w:abstractNumId w:val="11"/>
  </w:num>
  <w:num w:numId="4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CFB"/>
    <w:rsid w:val="00000346"/>
    <w:rsid w:val="000008CD"/>
    <w:rsid w:val="00000E1F"/>
    <w:rsid w:val="00001522"/>
    <w:rsid w:val="00002B0E"/>
    <w:rsid w:val="00003A0B"/>
    <w:rsid w:val="00003CE5"/>
    <w:rsid w:val="00003EFC"/>
    <w:rsid w:val="00006F56"/>
    <w:rsid w:val="00006FFC"/>
    <w:rsid w:val="0001150C"/>
    <w:rsid w:val="00014F9C"/>
    <w:rsid w:val="0001521A"/>
    <w:rsid w:val="00020E60"/>
    <w:rsid w:val="00021F57"/>
    <w:rsid w:val="000233FD"/>
    <w:rsid w:val="00023CFA"/>
    <w:rsid w:val="00024F52"/>
    <w:rsid w:val="00025DB1"/>
    <w:rsid w:val="00026155"/>
    <w:rsid w:val="00026B13"/>
    <w:rsid w:val="00026CE2"/>
    <w:rsid w:val="000274E3"/>
    <w:rsid w:val="00030DFF"/>
    <w:rsid w:val="0003194C"/>
    <w:rsid w:val="0003221B"/>
    <w:rsid w:val="000322D9"/>
    <w:rsid w:val="00037BA0"/>
    <w:rsid w:val="0004011E"/>
    <w:rsid w:val="00042648"/>
    <w:rsid w:val="00042EBA"/>
    <w:rsid w:val="000432FF"/>
    <w:rsid w:val="00043E4C"/>
    <w:rsid w:val="00043E8E"/>
    <w:rsid w:val="0004410B"/>
    <w:rsid w:val="00044641"/>
    <w:rsid w:val="0004596D"/>
    <w:rsid w:val="00045C9A"/>
    <w:rsid w:val="0004679F"/>
    <w:rsid w:val="000478E2"/>
    <w:rsid w:val="00050A28"/>
    <w:rsid w:val="00050FA3"/>
    <w:rsid w:val="000514CA"/>
    <w:rsid w:val="00051FF8"/>
    <w:rsid w:val="000521AE"/>
    <w:rsid w:val="00052879"/>
    <w:rsid w:val="00052B60"/>
    <w:rsid w:val="000531D4"/>
    <w:rsid w:val="00053C76"/>
    <w:rsid w:val="00054B5D"/>
    <w:rsid w:val="00054D02"/>
    <w:rsid w:val="00054E34"/>
    <w:rsid w:val="00054F19"/>
    <w:rsid w:val="00055006"/>
    <w:rsid w:val="00057DDF"/>
    <w:rsid w:val="00061721"/>
    <w:rsid w:val="00061DCA"/>
    <w:rsid w:val="00062A93"/>
    <w:rsid w:val="000640D7"/>
    <w:rsid w:val="000656E6"/>
    <w:rsid w:val="00066ECB"/>
    <w:rsid w:val="00070A38"/>
    <w:rsid w:val="00071A3B"/>
    <w:rsid w:val="000744EE"/>
    <w:rsid w:val="00075530"/>
    <w:rsid w:val="00076010"/>
    <w:rsid w:val="00076500"/>
    <w:rsid w:val="00076DEE"/>
    <w:rsid w:val="000770F6"/>
    <w:rsid w:val="000804DD"/>
    <w:rsid w:val="000821D4"/>
    <w:rsid w:val="00084D97"/>
    <w:rsid w:val="00085668"/>
    <w:rsid w:val="00085A35"/>
    <w:rsid w:val="0008736A"/>
    <w:rsid w:val="00087788"/>
    <w:rsid w:val="00087885"/>
    <w:rsid w:val="0009154F"/>
    <w:rsid w:val="000924AD"/>
    <w:rsid w:val="00092CED"/>
    <w:rsid w:val="00094983"/>
    <w:rsid w:val="00094A13"/>
    <w:rsid w:val="000952DC"/>
    <w:rsid w:val="00096B48"/>
    <w:rsid w:val="00096DFB"/>
    <w:rsid w:val="0009743B"/>
    <w:rsid w:val="00097FA5"/>
    <w:rsid w:val="000A3CFD"/>
    <w:rsid w:val="000A64DF"/>
    <w:rsid w:val="000A66F4"/>
    <w:rsid w:val="000B0A8F"/>
    <w:rsid w:val="000B0CD4"/>
    <w:rsid w:val="000B0FCF"/>
    <w:rsid w:val="000B10EE"/>
    <w:rsid w:val="000B1FF6"/>
    <w:rsid w:val="000B301A"/>
    <w:rsid w:val="000B318A"/>
    <w:rsid w:val="000B412E"/>
    <w:rsid w:val="000B4298"/>
    <w:rsid w:val="000B4C29"/>
    <w:rsid w:val="000B5BC6"/>
    <w:rsid w:val="000B5DDC"/>
    <w:rsid w:val="000B61E5"/>
    <w:rsid w:val="000B62F4"/>
    <w:rsid w:val="000B6FD7"/>
    <w:rsid w:val="000B7D02"/>
    <w:rsid w:val="000C048A"/>
    <w:rsid w:val="000C2C8E"/>
    <w:rsid w:val="000C2F59"/>
    <w:rsid w:val="000C591B"/>
    <w:rsid w:val="000C75C9"/>
    <w:rsid w:val="000C7F95"/>
    <w:rsid w:val="000D1699"/>
    <w:rsid w:val="000D42A0"/>
    <w:rsid w:val="000D49DA"/>
    <w:rsid w:val="000D66DD"/>
    <w:rsid w:val="000E01DA"/>
    <w:rsid w:val="000E10C1"/>
    <w:rsid w:val="000E1466"/>
    <w:rsid w:val="000E26EB"/>
    <w:rsid w:val="000E3873"/>
    <w:rsid w:val="000E3F2F"/>
    <w:rsid w:val="000E46F0"/>
    <w:rsid w:val="000E7667"/>
    <w:rsid w:val="000F00CF"/>
    <w:rsid w:val="000F2DF9"/>
    <w:rsid w:val="000F32BB"/>
    <w:rsid w:val="000F37AD"/>
    <w:rsid w:val="000F6267"/>
    <w:rsid w:val="000F62A8"/>
    <w:rsid w:val="000F6BE8"/>
    <w:rsid w:val="000F7139"/>
    <w:rsid w:val="000F7718"/>
    <w:rsid w:val="00102684"/>
    <w:rsid w:val="001050A5"/>
    <w:rsid w:val="00107773"/>
    <w:rsid w:val="00114407"/>
    <w:rsid w:val="0011781A"/>
    <w:rsid w:val="001200B0"/>
    <w:rsid w:val="0012158A"/>
    <w:rsid w:val="00122418"/>
    <w:rsid w:val="00123201"/>
    <w:rsid w:val="0012414E"/>
    <w:rsid w:val="00124E47"/>
    <w:rsid w:val="001272BF"/>
    <w:rsid w:val="00127C6C"/>
    <w:rsid w:val="00130BBE"/>
    <w:rsid w:val="00131A84"/>
    <w:rsid w:val="00132AA7"/>
    <w:rsid w:val="00132D08"/>
    <w:rsid w:val="0013328C"/>
    <w:rsid w:val="00133BE5"/>
    <w:rsid w:val="00133D29"/>
    <w:rsid w:val="001344C9"/>
    <w:rsid w:val="00135333"/>
    <w:rsid w:val="00137CA1"/>
    <w:rsid w:val="001406D7"/>
    <w:rsid w:val="001409A8"/>
    <w:rsid w:val="00142857"/>
    <w:rsid w:val="00142A17"/>
    <w:rsid w:val="001433DF"/>
    <w:rsid w:val="00143B7C"/>
    <w:rsid w:val="00143C9D"/>
    <w:rsid w:val="00144C56"/>
    <w:rsid w:val="00144D9F"/>
    <w:rsid w:val="0014556C"/>
    <w:rsid w:val="00145677"/>
    <w:rsid w:val="00146459"/>
    <w:rsid w:val="00146EB8"/>
    <w:rsid w:val="00147346"/>
    <w:rsid w:val="001479EC"/>
    <w:rsid w:val="0015189E"/>
    <w:rsid w:val="00152554"/>
    <w:rsid w:val="001533C7"/>
    <w:rsid w:val="001542C4"/>
    <w:rsid w:val="00155494"/>
    <w:rsid w:val="00155EBE"/>
    <w:rsid w:val="001565D7"/>
    <w:rsid w:val="00156A32"/>
    <w:rsid w:val="00156B7E"/>
    <w:rsid w:val="001570E9"/>
    <w:rsid w:val="0015784B"/>
    <w:rsid w:val="00160DE2"/>
    <w:rsid w:val="001610B0"/>
    <w:rsid w:val="0016213B"/>
    <w:rsid w:val="001622FE"/>
    <w:rsid w:val="00162973"/>
    <w:rsid w:val="001649D3"/>
    <w:rsid w:val="001651A4"/>
    <w:rsid w:val="00166F49"/>
    <w:rsid w:val="001676BF"/>
    <w:rsid w:val="0017102C"/>
    <w:rsid w:val="00171047"/>
    <w:rsid w:val="00172859"/>
    <w:rsid w:val="0017491A"/>
    <w:rsid w:val="00175261"/>
    <w:rsid w:val="00175AE0"/>
    <w:rsid w:val="00177209"/>
    <w:rsid w:val="00180092"/>
    <w:rsid w:val="00182A69"/>
    <w:rsid w:val="00184F5F"/>
    <w:rsid w:val="001852A1"/>
    <w:rsid w:val="001860EF"/>
    <w:rsid w:val="00186EE0"/>
    <w:rsid w:val="00187B36"/>
    <w:rsid w:val="0019002A"/>
    <w:rsid w:val="00192220"/>
    <w:rsid w:val="001925FA"/>
    <w:rsid w:val="00192863"/>
    <w:rsid w:val="0019399E"/>
    <w:rsid w:val="00193DF2"/>
    <w:rsid w:val="00194EDE"/>
    <w:rsid w:val="001977F6"/>
    <w:rsid w:val="00197F6D"/>
    <w:rsid w:val="001A0788"/>
    <w:rsid w:val="001A11F1"/>
    <w:rsid w:val="001A1812"/>
    <w:rsid w:val="001A26BE"/>
    <w:rsid w:val="001A5FCA"/>
    <w:rsid w:val="001A6D8F"/>
    <w:rsid w:val="001B08EF"/>
    <w:rsid w:val="001B17B3"/>
    <w:rsid w:val="001B2729"/>
    <w:rsid w:val="001B2981"/>
    <w:rsid w:val="001B420F"/>
    <w:rsid w:val="001B5757"/>
    <w:rsid w:val="001B6973"/>
    <w:rsid w:val="001B6B6E"/>
    <w:rsid w:val="001B7124"/>
    <w:rsid w:val="001B729D"/>
    <w:rsid w:val="001C3289"/>
    <w:rsid w:val="001C380D"/>
    <w:rsid w:val="001C40F1"/>
    <w:rsid w:val="001D1757"/>
    <w:rsid w:val="001D385F"/>
    <w:rsid w:val="001D4624"/>
    <w:rsid w:val="001D5604"/>
    <w:rsid w:val="001D696C"/>
    <w:rsid w:val="001D6A86"/>
    <w:rsid w:val="001E1487"/>
    <w:rsid w:val="001E2982"/>
    <w:rsid w:val="001E40F3"/>
    <w:rsid w:val="001E4720"/>
    <w:rsid w:val="001E5802"/>
    <w:rsid w:val="001E78B5"/>
    <w:rsid w:val="001F00EC"/>
    <w:rsid w:val="001F1495"/>
    <w:rsid w:val="001F167C"/>
    <w:rsid w:val="001F370F"/>
    <w:rsid w:val="001F4911"/>
    <w:rsid w:val="001F4AC3"/>
    <w:rsid w:val="001F55B9"/>
    <w:rsid w:val="001F6AF5"/>
    <w:rsid w:val="00200861"/>
    <w:rsid w:val="002010A1"/>
    <w:rsid w:val="00203471"/>
    <w:rsid w:val="002039A1"/>
    <w:rsid w:val="0020468D"/>
    <w:rsid w:val="00204B07"/>
    <w:rsid w:val="00204C07"/>
    <w:rsid w:val="002058CE"/>
    <w:rsid w:val="00206834"/>
    <w:rsid w:val="002079A9"/>
    <w:rsid w:val="002104C2"/>
    <w:rsid w:val="00212287"/>
    <w:rsid w:val="002137F6"/>
    <w:rsid w:val="00213CD3"/>
    <w:rsid w:val="00215157"/>
    <w:rsid w:val="00215BCD"/>
    <w:rsid w:val="002166AD"/>
    <w:rsid w:val="00217474"/>
    <w:rsid w:val="00217B85"/>
    <w:rsid w:val="00217F52"/>
    <w:rsid w:val="0022408A"/>
    <w:rsid w:val="0022637E"/>
    <w:rsid w:val="002272C9"/>
    <w:rsid w:val="0022735D"/>
    <w:rsid w:val="00227B6E"/>
    <w:rsid w:val="00232363"/>
    <w:rsid w:val="00232885"/>
    <w:rsid w:val="00233E69"/>
    <w:rsid w:val="0023517B"/>
    <w:rsid w:val="002357D1"/>
    <w:rsid w:val="00235B15"/>
    <w:rsid w:val="0023659F"/>
    <w:rsid w:val="00240023"/>
    <w:rsid w:val="00240DE3"/>
    <w:rsid w:val="002417BB"/>
    <w:rsid w:val="00241982"/>
    <w:rsid w:val="002447C6"/>
    <w:rsid w:val="00244CAD"/>
    <w:rsid w:val="0024509F"/>
    <w:rsid w:val="00246507"/>
    <w:rsid w:val="0024671C"/>
    <w:rsid w:val="00250BD8"/>
    <w:rsid w:val="00250E66"/>
    <w:rsid w:val="002525DD"/>
    <w:rsid w:val="00252DEA"/>
    <w:rsid w:val="00254C77"/>
    <w:rsid w:val="00255067"/>
    <w:rsid w:val="002559EB"/>
    <w:rsid w:val="00256888"/>
    <w:rsid w:val="00260508"/>
    <w:rsid w:val="00261DA0"/>
    <w:rsid w:val="002628F8"/>
    <w:rsid w:val="00263235"/>
    <w:rsid w:val="002639E7"/>
    <w:rsid w:val="00264B97"/>
    <w:rsid w:val="00265981"/>
    <w:rsid w:val="00267366"/>
    <w:rsid w:val="00272865"/>
    <w:rsid w:val="002728E1"/>
    <w:rsid w:val="00273178"/>
    <w:rsid w:val="002732C1"/>
    <w:rsid w:val="00274AA6"/>
    <w:rsid w:val="0028035A"/>
    <w:rsid w:val="002817FC"/>
    <w:rsid w:val="0028192A"/>
    <w:rsid w:val="00282CF9"/>
    <w:rsid w:val="0028339F"/>
    <w:rsid w:val="00283647"/>
    <w:rsid w:val="00283CB3"/>
    <w:rsid w:val="00284A5E"/>
    <w:rsid w:val="00290557"/>
    <w:rsid w:val="0029117E"/>
    <w:rsid w:val="00291589"/>
    <w:rsid w:val="0029194D"/>
    <w:rsid w:val="00293771"/>
    <w:rsid w:val="0029377D"/>
    <w:rsid w:val="002949D4"/>
    <w:rsid w:val="00294BE4"/>
    <w:rsid w:val="00295B21"/>
    <w:rsid w:val="00295E30"/>
    <w:rsid w:val="00296B30"/>
    <w:rsid w:val="00297C26"/>
    <w:rsid w:val="00297E4E"/>
    <w:rsid w:val="002A234B"/>
    <w:rsid w:val="002A380E"/>
    <w:rsid w:val="002A4F73"/>
    <w:rsid w:val="002A5299"/>
    <w:rsid w:val="002A52F2"/>
    <w:rsid w:val="002A7E49"/>
    <w:rsid w:val="002B0276"/>
    <w:rsid w:val="002B1443"/>
    <w:rsid w:val="002B334C"/>
    <w:rsid w:val="002B36BD"/>
    <w:rsid w:val="002B44C3"/>
    <w:rsid w:val="002B5184"/>
    <w:rsid w:val="002B53E5"/>
    <w:rsid w:val="002B5548"/>
    <w:rsid w:val="002B60C5"/>
    <w:rsid w:val="002B6153"/>
    <w:rsid w:val="002C07A7"/>
    <w:rsid w:val="002C1A6C"/>
    <w:rsid w:val="002C1F38"/>
    <w:rsid w:val="002C32B5"/>
    <w:rsid w:val="002C3522"/>
    <w:rsid w:val="002C3990"/>
    <w:rsid w:val="002C3F39"/>
    <w:rsid w:val="002C4FCC"/>
    <w:rsid w:val="002C583F"/>
    <w:rsid w:val="002C5A48"/>
    <w:rsid w:val="002C69F8"/>
    <w:rsid w:val="002C7D3D"/>
    <w:rsid w:val="002C7E15"/>
    <w:rsid w:val="002D1C91"/>
    <w:rsid w:val="002D2B9E"/>
    <w:rsid w:val="002D3902"/>
    <w:rsid w:val="002D5622"/>
    <w:rsid w:val="002D5A11"/>
    <w:rsid w:val="002D62A1"/>
    <w:rsid w:val="002D64AC"/>
    <w:rsid w:val="002D727B"/>
    <w:rsid w:val="002D7A12"/>
    <w:rsid w:val="002D7F1E"/>
    <w:rsid w:val="002E1C3D"/>
    <w:rsid w:val="002E36B6"/>
    <w:rsid w:val="002E49DF"/>
    <w:rsid w:val="002E4FB8"/>
    <w:rsid w:val="002E5B3D"/>
    <w:rsid w:val="002E5F91"/>
    <w:rsid w:val="002E705A"/>
    <w:rsid w:val="002E7201"/>
    <w:rsid w:val="002E74E4"/>
    <w:rsid w:val="002E79A8"/>
    <w:rsid w:val="002E7C31"/>
    <w:rsid w:val="002F162A"/>
    <w:rsid w:val="002F1AE1"/>
    <w:rsid w:val="002F329D"/>
    <w:rsid w:val="002F3767"/>
    <w:rsid w:val="002F3B56"/>
    <w:rsid w:val="002F7D46"/>
    <w:rsid w:val="002F7D6A"/>
    <w:rsid w:val="00300EA9"/>
    <w:rsid w:val="0030194A"/>
    <w:rsid w:val="00301A4E"/>
    <w:rsid w:val="00302196"/>
    <w:rsid w:val="00302A98"/>
    <w:rsid w:val="00302EDE"/>
    <w:rsid w:val="00303B2A"/>
    <w:rsid w:val="003052E8"/>
    <w:rsid w:val="003069F7"/>
    <w:rsid w:val="00307C64"/>
    <w:rsid w:val="00307DB7"/>
    <w:rsid w:val="00307E2D"/>
    <w:rsid w:val="0031158C"/>
    <w:rsid w:val="003119A5"/>
    <w:rsid w:val="00311D9A"/>
    <w:rsid w:val="00312321"/>
    <w:rsid w:val="00312E50"/>
    <w:rsid w:val="0031300C"/>
    <w:rsid w:val="00315365"/>
    <w:rsid w:val="00315682"/>
    <w:rsid w:val="0031630E"/>
    <w:rsid w:val="00316543"/>
    <w:rsid w:val="003210B7"/>
    <w:rsid w:val="00321E9B"/>
    <w:rsid w:val="00322F63"/>
    <w:rsid w:val="00323EC7"/>
    <w:rsid w:val="003244FE"/>
    <w:rsid w:val="0032490F"/>
    <w:rsid w:val="00326265"/>
    <w:rsid w:val="00326DD1"/>
    <w:rsid w:val="00330AFB"/>
    <w:rsid w:val="0033104F"/>
    <w:rsid w:val="003327C5"/>
    <w:rsid w:val="00335E5A"/>
    <w:rsid w:val="00336649"/>
    <w:rsid w:val="0034133C"/>
    <w:rsid w:val="003413E2"/>
    <w:rsid w:val="00342298"/>
    <w:rsid w:val="0034274C"/>
    <w:rsid w:val="00342BE9"/>
    <w:rsid w:val="00343606"/>
    <w:rsid w:val="00343D0D"/>
    <w:rsid w:val="003441C3"/>
    <w:rsid w:val="00344304"/>
    <w:rsid w:val="00344D88"/>
    <w:rsid w:val="003450B7"/>
    <w:rsid w:val="00346547"/>
    <w:rsid w:val="00350144"/>
    <w:rsid w:val="00351806"/>
    <w:rsid w:val="00351AC9"/>
    <w:rsid w:val="00352649"/>
    <w:rsid w:val="00352DCC"/>
    <w:rsid w:val="00356C30"/>
    <w:rsid w:val="0036042C"/>
    <w:rsid w:val="00360CAB"/>
    <w:rsid w:val="00361FD0"/>
    <w:rsid w:val="003625C0"/>
    <w:rsid w:val="00362B85"/>
    <w:rsid w:val="00367592"/>
    <w:rsid w:val="0037051B"/>
    <w:rsid w:val="00371571"/>
    <w:rsid w:val="003715CC"/>
    <w:rsid w:val="00371C92"/>
    <w:rsid w:val="00374D91"/>
    <w:rsid w:val="00375C09"/>
    <w:rsid w:val="00377667"/>
    <w:rsid w:val="00377F53"/>
    <w:rsid w:val="00380D1B"/>
    <w:rsid w:val="00382CED"/>
    <w:rsid w:val="0038359C"/>
    <w:rsid w:val="00384670"/>
    <w:rsid w:val="0038668B"/>
    <w:rsid w:val="0038677D"/>
    <w:rsid w:val="003867F3"/>
    <w:rsid w:val="003878FF"/>
    <w:rsid w:val="00390D74"/>
    <w:rsid w:val="00390E1A"/>
    <w:rsid w:val="00390ED4"/>
    <w:rsid w:val="003911EE"/>
    <w:rsid w:val="00392CF2"/>
    <w:rsid w:val="0039450E"/>
    <w:rsid w:val="00394E2B"/>
    <w:rsid w:val="00396B69"/>
    <w:rsid w:val="00396C3A"/>
    <w:rsid w:val="00397F9B"/>
    <w:rsid w:val="003A0E29"/>
    <w:rsid w:val="003A4C84"/>
    <w:rsid w:val="003A4F1A"/>
    <w:rsid w:val="003A5F50"/>
    <w:rsid w:val="003A6C3B"/>
    <w:rsid w:val="003A7287"/>
    <w:rsid w:val="003A79CE"/>
    <w:rsid w:val="003B1128"/>
    <w:rsid w:val="003B43E9"/>
    <w:rsid w:val="003B5335"/>
    <w:rsid w:val="003B5646"/>
    <w:rsid w:val="003B5AB6"/>
    <w:rsid w:val="003B6E29"/>
    <w:rsid w:val="003C047B"/>
    <w:rsid w:val="003C0E89"/>
    <w:rsid w:val="003C1074"/>
    <w:rsid w:val="003C4FAE"/>
    <w:rsid w:val="003C5921"/>
    <w:rsid w:val="003C6C77"/>
    <w:rsid w:val="003C7732"/>
    <w:rsid w:val="003C7747"/>
    <w:rsid w:val="003D14E5"/>
    <w:rsid w:val="003D5899"/>
    <w:rsid w:val="003D7C12"/>
    <w:rsid w:val="003E2CC3"/>
    <w:rsid w:val="003E2E73"/>
    <w:rsid w:val="003E4659"/>
    <w:rsid w:val="003E4DB6"/>
    <w:rsid w:val="003E529B"/>
    <w:rsid w:val="003E62AB"/>
    <w:rsid w:val="003F06CE"/>
    <w:rsid w:val="003F102B"/>
    <w:rsid w:val="003F11D3"/>
    <w:rsid w:val="003F16D4"/>
    <w:rsid w:val="003F3C69"/>
    <w:rsid w:val="003F434A"/>
    <w:rsid w:val="003F5EE1"/>
    <w:rsid w:val="003F65AE"/>
    <w:rsid w:val="0040001D"/>
    <w:rsid w:val="00401204"/>
    <w:rsid w:val="00401986"/>
    <w:rsid w:val="00402EF5"/>
    <w:rsid w:val="0040313C"/>
    <w:rsid w:val="004038D1"/>
    <w:rsid w:val="00403AB7"/>
    <w:rsid w:val="00403E16"/>
    <w:rsid w:val="00405B59"/>
    <w:rsid w:val="00405B76"/>
    <w:rsid w:val="004062BA"/>
    <w:rsid w:val="004068EE"/>
    <w:rsid w:val="00406CEE"/>
    <w:rsid w:val="00407934"/>
    <w:rsid w:val="004143B2"/>
    <w:rsid w:val="00414897"/>
    <w:rsid w:val="00415054"/>
    <w:rsid w:val="0041542C"/>
    <w:rsid w:val="00415A74"/>
    <w:rsid w:val="00416654"/>
    <w:rsid w:val="00416E9F"/>
    <w:rsid w:val="00417AD3"/>
    <w:rsid w:val="0042019E"/>
    <w:rsid w:val="00420658"/>
    <w:rsid w:val="00420F04"/>
    <w:rsid w:val="004214FB"/>
    <w:rsid w:val="004223D0"/>
    <w:rsid w:val="00422C12"/>
    <w:rsid w:val="00423C52"/>
    <w:rsid w:val="00424A5A"/>
    <w:rsid w:val="0042667C"/>
    <w:rsid w:val="00426CEA"/>
    <w:rsid w:val="00427CFA"/>
    <w:rsid w:val="00427E06"/>
    <w:rsid w:val="00432517"/>
    <w:rsid w:val="00433DD0"/>
    <w:rsid w:val="0043504B"/>
    <w:rsid w:val="00435AAD"/>
    <w:rsid w:val="00437000"/>
    <w:rsid w:val="00440174"/>
    <w:rsid w:val="0044078F"/>
    <w:rsid w:val="00440E72"/>
    <w:rsid w:val="004411B1"/>
    <w:rsid w:val="00442660"/>
    <w:rsid w:val="0044329D"/>
    <w:rsid w:val="00443E31"/>
    <w:rsid w:val="0044460F"/>
    <w:rsid w:val="0044508C"/>
    <w:rsid w:val="00445EDA"/>
    <w:rsid w:val="004465E6"/>
    <w:rsid w:val="004500DE"/>
    <w:rsid w:val="00451F77"/>
    <w:rsid w:val="004524F2"/>
    <w:rsid w:val="00453DA3"/>
    <w:rsid w:val="0045498D"/>
    <w:rsid w:val="00456993"/>
    <w:rsid w:val="00457823"/>
    <w:rsid w:val="00460186"/>
    <w:rsid w:val="00461A62"/>
    <w:rsid w:val="0046206D"/>
    <w:rsid w:val="004620C9"/>
    <w:rsid w:val="00462686"/>
    <w:rsid w:val="00463A67"/>
    <w:rsid w:val="00463D60"/>
    <w:rsid w:val="0046490C"/>
    <w:rsid w:val="00464B25"/>
    <w:rsid w:val="00466D75"/>
    <w:rsid w:val="0047046F"/>
    <w:rsid w:val="00471E24"/>
    <w:rsid w:val="0047290F"/>
    <w:rsid w:val="00473D34"/>
    <w:rsid w:val="00473FDD"/>
    <w:rsid w:val="004758F4"/>
    <w:rsid w:val="00476FB4"/>
    <w:rsid w:val="00482E34"/>
    <w:rsid w:val="00482E4F"/>
    <w:rsid w:val="004835CA"/>
    <w:rsid w:val="004854C6"/>
    <w:rsid w:val="00490873"/>
    <w:rsid w:val="00492119"/>
    <w:rsid w:val="00492EDA"/>
    <w:rsid w:val="004933BB"/>
    <w:rsid w:val="004941DE"/>
    <w:rsid w:val="00494F1E"/>
    <w:rsid w:val="004951DF"/>
    <w:rsid w:val="004955C8"/>
    <w:rsid w:val="00495664"/>
    <w:rsid w:val="00495FB2"/>
    <w:rsid w:val="00497176"/>
    <w:rsid w:val="00497B4B"/>
    <w:rsid w:val="00497C04"/>
    <w:rsid w:val="004A03F5"/>
    <w:rsid w:val="004A1E69"/>
    <w:rsid w:val="004A3445"/>
    <w:rsid w:val="004A369C"/>
    <w:rsid w:val="004A37D2"/>
    <w:rsid w:val="004A5881"/>
    <w:rsid w:val="004A654D"/>
    <w:rsid w:val="004A725D"/>
    <w:rsid w:val="004B0775"/>
    <w:rsid w:val="004B078D"/>
    <w:rsid w:val="004B379C"/>
    <w:rsid w:val="004B78FE"/>
    <w:rsid w:val="004C1380"/>
    <w:rsid w:val="004C1E3D"/>
    <w:rsid w:val="004C2C9A"/>
    <w:rsid w:val="004C3B30"/>
    <w:rsid w:val="004C51FB"/>
    <w:rsid w:val="004C565E"/>
    <w:rsid w:val="004C747A"/>
    <w:rsid w:val="004D197C"/>
    <w:rsid w:val="004D2690"/>
    <w:rsid w:val="004D2870"/>
    <w:rsid w:val="004D29AF"/>
    <w:rsid w:val="004D3406"/>
    <w:rsid w:val="004D35A0"/>
    <w:rsid w:val="004D46D3"/>
    <w:rsid w:val="004D6A06"/>
    <w:rsid w:val="004D6BCA"/>
    <w:rsid w:val="004E1AA9"/>
    <w:rsid w:val="004E1C0E"/>
    <w:rsid w:val="004E2935"/>
    <w:rsid w:val="004E4CEB"/>
    <w:rsid w:val="004E4D60"/>
    <w:rsid w:val="004E54FE"/>
    <w:rsid w:val="004E602E"/>
    <w:rsid w:val="004F1B94"/>
    <w:rsid w:val="004F2291"/>
    <w:rsid w:val="004F3845"/>
    <w:rsid w:val="004F71F1"/>
    <w:rsid w:val="00500E5E"/>
    <w:rsid w:val="005012FD"/>
    <w:rsid w:val="005031F9"/>
    <w:rsid w:val="00504534"/>
    <w:rsid w:val="00505872"/>
    <w:rsid w:val="00506719"/>
    <w:rsid w:val="00507437"/>
    <w:rsid w:val="00507888"/>
    <w:rsid w:val="00507EB8"/>
    <w:rsid w:val="00513B8F"/>
    <w:rsid w:val="005141C4"/>
    <w:rsid w:val="00515088"/>
    <w:rsid w:val="005154C4"/>
    <w:rsid w:val="00515683"/>
    <w:rsid w:val="00517BAE"/>
    <w:rsid w:val="00517FE4"/>
    <w:rsid w:val="00520137"/>
    <w:rsid w:val="005201C5"/>
    <w:rsid w:val="00520A81"/>
    <w:rsid w:val="00520D96"/>
    <w:rsid w:val="005224A3"/>
    <w:rsid w:val="005234B4"/>
    <w:rsid w:val="00523C04"/>
    <w:rsid w:val="00525C48"/>
    <w:rsid w:val="00527C37"/>
    <w:rsid w:val="0053251C"/>
    <w:rsid w:val="0053278F"/>
    <w:rsid w:val="00532BC1"/>
    <w:rsid w:val="00532C6F"/>
    <w:rsid w:val="00533F00"/>
    <w:rsid w:val="00536F44"/>
    <w:rsid w:val="00537021"/>
    <w:rsid w:val="00540014"/>
    <w:rsid w:val="005416D6"/>
    <w:rsid w:val="00542418"/>
    <w:rsid w:val="005427BD"/>
    <w:rsid w:val="00542BC9"/>
    <w:rsid w:val="00542FC3"/>
    <w:rsid w:val="0054300A"/>
    <w:rsid w:val="0054345D"/>
    <w:rsid w:val="00544615"/>
    <w:rsid w:val="0054473D"/>
    <w:rsid w:val="005454A0"/>
    <w:rsid w:val="005462C3"/>
    <w:rsid w:val="0055084B"/>
    <w:rsid w:val="00551578"/>
    <w:rsid w:val="00554EBD"/>
    <w:rsid w:val="005568E0"/>
    <w:rsid w:val="00557333"/>
    <w:rsid w:val="005610C5"/>
    <w:rsid w:val="00561282"/>
    <w:rsid w:val="00561802"/>
    <w:rsid w:val="00561ACC"/>
    <w:rsid w:val="00563D4A"/>
    <w:rsid w:val="00564C00"/>
    <w:rsid w:val="00565577"/>
    <w:rsid w:val="00570E9A"/>
    <w:rsid w:val="00571E9D"/>
    <w:rsid w:val="005727DA"/>
    <w:rsid w:val="0057456E"/>
    <w:rsid w:val="00575509"/>
    <w:rsid w:val="00575C61"/>
    <w:rsid w:val="00576925"/>
    <w:rsid w:val="00577005"/>
    <w:rsid w:val="00580377"/>
    <w:rsid w:val="00580BEB"/>
    <w:rsid w:val="00581EFF"/>
    <w:rsid w:val="00583DD2"/>
    <w:rsid w:val="005845FD"/>
    <w:rsid w:val="00586AA4"/>
    <w:rsid w:val="00590D9B"/>
    <w:rsid w:val="005912CB"/>
    <w:rsid w:val="00592A8E"/>
    <w:rsid w:val="00592C6A"/>
    <w:rsid w:val="00594638"/>
    <w:rsid w:val="005A00C4"/>
    <w:rsid w:val="005A05DE"/>
    <w:rsid w:val="005A0C3D"/>
    <w:rsid w:val="005A13CE"/>
    <w:rsid w:val="005A1457"/>
    <w:rsid w:val="005A2471"/>
    <w:rsid w:val="005A4EE6"/>
    <w:rsid w:val="005A6003"/>
    <w:rsid w:val="005A71F7"/>
    <w:rsid w:val="005B0DA7"/>
    <w:rsid w:val="005B2DFA"/>
    <w:rsid w:val="005B3192"/>
    <w:rsid w:val="005B635D"/>
    <w:rsid w:val="005B6C38"/>
    <w:rsid w:val="005B70BB"/>
    <w:rsid w:val="005B7841"/>
    <w:rsid w:val="005C14EA"/>
    <w:rsid w:val="005C1DF2"/>
    <w:rsid w:val="005C319B"/>
    <w:rsid w:val="005C39C8"/>
    <w:rsid w:val="005C40F8"/>
    <w:rsid w:val="005C7837"/>
    <w:rsid w:val="005D0531"/>
    <w:rsid w:val="005D074D"/>
    <w:rsid w:val="005D234B"/>
    <w:rsid w:val="005D3836"/>
    <w:rsid w:val="005D42D0"/>
    <w:rsid w:val="005D468A"/>
    <w:rsid w:val="005D5072"/>
    <w:rsid w:val="005D5470"/>
    <w:rsid w:val="005D565E"/>
    <w:rsid w:val="005D6045"/>
    <w:rsid w:val="005D6260"/>
    <w:rsid w:val="005E097D"/>
    <w:rsid w:val="005E158B"/>
    <w:rsid w:val="005E2D0C"/>
    <w:rsid w:val="005E49BB"/>
    <w:rsid w:val="005E66F8"/>
    <w:rsid w:val="005E6C16"/>
    <w:rsid w:val="005E7078"/>
    <w:rsid w:val="005F020F"/>
    <w:rsid w:val="005F14DB"/>
    <w:rsid w:val="005F2938"/>
    <w:rsid w:val="005F3170"/>
    <w:rsid w:val="005F3C3C"/>
    <w:rsid w:val="005F498D"/>
    <w:rsid w:val="005F4BFB"/>
    <w:rsid w:val="005F6C6D"/>
    <w:rsid w:val="006012ED"/>
    <w:rsid w:val="0060193F"/>
    <w:rsid w:val="006037D6"/>
    <w:rsid w:val="00603B98"/>
    <w:rsid w:val="006051FC"/>
    <w:rsid w:val="006054A3"/>
    <w:rsid w:val="0060640F"/>
    <w:rsid w:val="006068CB"/>
    <w:rsid w:val="006072B0"/>
    <w:rsid w:val="006073FD"/>
    <w:rsid w:val="0061030B"/>
    <w:rsid w:val="0061110A"/>
    <w:rsid w:val="006114B0"/>
    <w:rsid w:val="006151DD"/>
    <w:rsid w:val="00615BEE"/>
    <w:rsid w:val="00616A1A"/>
    <w:rsid w:val="00616FF0"/>
    <w:rsid w:val="006203EA"/>
    <w:rsid w:val="0062469D"/>
    <w:rsid w:val="006246A1"/>
    <w:rsid w:val="00625400"/>
    <w:rsid w:val="00625D8F"/>
    <w:rsid w:val="00626F3C"/>
    <w:rsid w:val="00626F77"/>
    <w:rsid w:val="00627489"/>
    <w:rsid w:val="006315DC"/>
    <w:rsid w:val="006324F4"/>
    <w:rsid w:val="00633A72"/>
    <w:rsid w:val="006345A3"/>
    <w:rsid w:val="0063599A"/>
    <w:rsid w:val="006372C3"/>
    <w:rsid w:val="00640504"/>
    <w:rsid w:val="0064105D"/>
    <w:rsid w:val="00641545"/>
    <w:rsid w:val="00642F69"/>
    <w:rsid w:val="00643E72"/>
    <w:rsid w:val="00644E8A"/>
    <w:rsid w:val="00645DFA"/>
    <w:rsid w:val="00645E73"/>
    <w:rsid w:val="006501FF"/>
    <w:rsid w:val="00651480"/>
    <w:rsid w:val="00651D5E"/>
    <w:rsid w:val="00654692"/>
    <w:rsid w:val="006552C9"/>
    <w:rsid w:val="006574A7"/>
    <w:rsid w:val="006603A3"/>
    <w:rsid w:val="00661DF8"/>
    <w:rsid w:val="00661E66"/>
    <w:rsid w:val="00661E79"/>
    <w:rsid w:val="00662918"/>
    <w:rsid w:val="00662E29"/>
    <w:rsid w:val="006642D9"/>
    <w:rsid w:val="00664C87"/>
    <w:rsid w:val="00664EC5"/>
    <w:rsid w:val="0066514A"/>
    <w:rsid w:val="00666899"/>
    <w:rsid w:val="00666F19"/>
    <w:rsid w:val="00667FAC"/>
    <w:rsid w:val="006706F9"/>
    <w:rsid w:val="00670E16"/>
    <w:rsid w:val="00674D42"/>
    <w:rsid w:val="00675312"/>
    <w:rsid w:val="00677A07"/>
    <w:rsid w:val="00680D9E"/>
    <w:rsid w:val="00681D42"/>
    <w:rsid w:val="00681DAC"/>
    <w:rsid w:val="00682815"/>
    <w:rsid w:val="006839C7"/>
    <w:rsid w:val="006856E2"/>
    <w:rsid w:val="0068664A"/>
    <w:rsid w:val="00691876"/>
    <w:rsid w:val="00691A1A"/>
    <w:rsid w:val="00693B6D"/>
    <w:rsid w:val="00694671"/>
    <w:rsid w:val="00694D91"/>
    <w:rsid w:val="00695CF8"/>
    <w:rsid w:val="006964B0"/>
    <w:rsid w:val="006970CE"/>
    <w:rsid w:val="006A2038"/>
    <w:rsid w:val="006A2141"/>
    <w:rsid w:val="006A573F"/>
    <w:rsid w:val="006A677D"/>
    <w:rsid w:val="006A6D10"/>
    <w:rsid w:val="006A6FEE"/>
    <w:rsid w:val="006B1856"/>
    <w:rsid w:val="006B2124"/>
    <w:rsid w:val="006B34D5"/>
    <w:rsid w:val="006B3A67"/>
    <w:rsid w:val="006B4641"/>
    <w:rsid w:val="006B467E"/>
    <w:rsid w:val="006B6FC1"/>
    <w:rsid w:val="006B7C2F"/>
    <w:rsid w:val="006C01F5"/>
    <w:rsid w:val="006C0C7E"/>
    <w:rsid w:val="006C1008"/>
    <w:rsid w:val="006C12FD"/>
    <w:rsid w:val="006C374D"/>
    <w:rsid w:val="006C3965"/>
    <w:rsid w:val="006C57A0"/>
    <w:rsid w:val="006C6566"/>
    <w:rsid w:val="006D08AD"/>
    <w:rsid w:val="006D283D"/>
    <w:rsid w:val="006D2D8A"/>
    <w:rsid w:val="006D3C6F"/>
    <w:rsid w:val="006D3F3F"/>
    <w:rsid w:val="006D5D88"/>
    <w:rsid w:val="006D6AF2"/>
    <w:rsid w:val="006D741C"/>
    <w:rsid w:val="006E142E"/>
    <w:rsid w:val="006E29FE"/>
    <w:rsid w:val="006E2D7F"/>
    <w:rsid w:val="006F021F"/>
    <w:rsid w:val="006F07F2"/>
    <w:rsid w:val="006F0D41"/>
    <w:rsid w:val="006F1B74"/>
    <w:rsid w:val="006F1C7F"/>
    <w:rsid w:val="006F529B"/>
    <w:rsid w:val="006F64DB"/>
    <w:rsid w:val="006F6637"/>
    <w:rsid w:val="006F69BE"/>
    <w:rsid w:val="00700F72"/>
    <w:rsid w:val="00701134"/>
    <w:rsid w:val="007069A3"/>
    <w:rsid w:val="0070770F"/>
    <w:rsid w:val="00707740"/>
    <w:rsid w:val="00707875"/>
    <w:rsid w:val="00710800"/>
    <w:rsid w:val="00710C25"/>
    <w:rsid w:val="00711087"/>
    <w:rsid w:val="007112FE"/>
    <w:rsid w:val="0071201B"/>
    <w:rsid w:val="007126B0"/>
    <w:rsid w:val="00712F6E"/>
    <w:rsid w:val="00714370"/>
    <w:rsid w:val="00714B7C"/>
    <w:rsid w:val="00715BC7"/>
    <w:rsid w:val="0071624E"/>
    <w:rsid w:val="00717C15"/>
    <w:rsid w:val="00724B7A"/>
    <w:rsid w:val="007258EE"/>
    <w:rsid w:val="0072617A"/>
    <w:rsid w:val="007269DD"/>
    <w:rsid w:val="00731DD5"/>
    <w:rsid w:val="00731DEF"/>
    <w:rsid w:val="007341B6"/>
    <w:rsid w:val="00734BA0"/>
    <w:rsid w:val="007361CA"/>
    <w:rsid w:val="007370E1"/>
    <w:rsid w:val="00737264"/>
    <w:rsid w:val="00737562"/>
    <w:rsid w:val="007419A8"/>
    <w:rsid w:val="00742589"/>
    <w:rsid w:val="007428CD"/>
    <w:rsid w:val="00742A90"/>
    <w:rsid w:val="00744BB0"/>
    <w:rsid w:val="00747DCB"/>
    <w:rsid w:val="00747F94"/>
    <w:rsid w:val="00750338"/>
    <w:rsid w:val="00751DCD"/>
    <w:rsid w:val="00752CA9"/>
    <w:rsid w:val="00753673"/>
    <w:rsid w:val="00754B7C"/>
    <w:rsid w:val="00756D87"/>
    <w:rsid w:val="0075785E"/>
    <w:rsid w:val="007603C8"/>
    <w:rsid w:val="00760733"/>
    <w:rsid w:val="00762922"/>
    <w:rsid w:val="00763EFC"/>
    <w:rsid w:val="0076539C"/>
    <w:rsid w:val="007655F7"/>
    <w:rsid w:val="007711C8"/>
    <w:rsid w:val="007726CD"/>
    <w:rsid w:val="00772B91"/>
    <w:rsid w:val="00772CB9"/>
    <w:rsid w:val="00772FB6"/>
    <w:rsid w:val="007732B6"/>
    <w:rsid w:val="007739F3"/>
    <w:rsid w:val="00776C0F"/>
    <w:rsid w:val="007815EF"/>
    <w:rsid w:val="007819CB"/>
    <w:rsid w:val="0078215A"/>
    <w:rsid w:val="00782335"/>
    <w:rsid w:val="0078239A"/>
    <w:rsid w:val="007823BC"/>
    <w:rsid w:val="00782E8B"/>
    <w:rsid w:val="00783856"/>
    <w:rsid w:val="00784735"/>
    <w:rsid w:val="00784814"/>
    <w:rsid w:val="00784CC6"/>
    <w:rsid w:val="00790588"/>
    <w:rsid w:val="00790BE8"/>
    <w:rsid w:val="007973DE"/>
    <w:rsid w:val="00797574"/>
    <w:rsid w:val="00797D7B"/>
    <w:rsid w:val="007A1CE5"/>
    <w:rsid w:val="007A33A8"/>
    <w:rsid w:val="007A3C71"/>
    <w:rsid w:val="007A59AF"/>
    <w:rsid w:val="007A7E03"/>
    <w:rsid w:val="007B2C46"/>
    <w:rsid w:val="007B479D"/>
    <w:rsid w:val="007B4976"/>
    <w:rsid w:val="007B52B9"/>
    <w:rsid w:val="007B690D"/>
    <w:rsid w:val="007B7931"/>
    <w:rsid w:val="007C11F7"/>
    <w:rsid w:val="007C15CE"/>
    <w:rsid w:val="007C1ABF"/>
    <w:rsid w:val="007C1B5F"/>
    <w:rsid w:val="007C2027"/>
    <w:rsid w:val="007C3C4A"/>
    <w:rsid w:val="007C695A"/>
    <w:rsid w:val="007C6C9F"/>
    <w:rsid w:val="007C70A4"/>
    <w:rsid w:val="007D0019"/>
    <w:rsid w:val="007D04A6"/>
    <w:rsid w:val="007D3674"/>
    <w:rsid w:val="007D5995"/>
    <w:rsid w:val="007D714F"/>
    <w:rsid w:val="007D7438"/>
    <w:rsid w:val="007D7B2A"/>
    <w:rsid w:val="007E0DD4"/>
    <w:rsid w:val="007E15A0"/>
    <w:rsid w:val="007E17ED"/>
    <w:rsid w:val="007E1930"/>
    <w:rsid w:val="007E250A"/>
    <w:rsid w:val="007E2A8C"/>
    <w:rsid w:val="007E4A54"/>
    <w:rsid w:val="007E5C5E"/>
    <w:rsid w:val="007E75E1"/>
    <w:rsid w:val="007F1766"/>
    <w:rsid w:val="007F1C9A"/>
    <w:rsid w:val="007F38A2"/>
    <w:rsid w:val="007F3EC1"/>
    <w:rsid w:val="007F40DE"/>
    <w:rsid w:val="007F43B4"/>
    <w:rsid w:val="007F49E8"/>
    <w:rsid w:val="007F5A5C"/>
    <w:rsid w:val="007F5EBD"/>
    <w:rsid w:val="00803C8D"/>
    <w:rsid w:val="00804867"/>
    <w:rsid w:val="0080517B"/>
    <w:rsid w:val="00805B1C"/>
    <w:rsid w:val="00806143"/>
    <w:rsid w:val="00811E65"/>
    <w:rsid w:val="00812C43"/>
    <w:rsid w:val="00815368"/>
    <w:rsid w:val="00816E5B"/>
    <w:rsid w:val="0082176A"/>
    <w:rsid w:val="0082232C"/>
    <w:rsid w:val="008224AD"/>
    <w:rsid w:val="00823564"/>
    <w:rsid w:val="008239DE"/>
    <w:rsid w:val="00825CE5"/>
    <w:rsid w:val="008279FB"/>
    <w:rsid w:val="00834593"/>
    <w:rsid w:val="00835165"/>
    <w:rsid w:val="00835FAA"/>
    <w:rsid w:val="00835FC7"/>
    <w:rsid w:val="008362C9"/>
    <w:rsid w:val="00836E7B"/>
    <w:rsid w:val="008404EC"/>
    <w:rsid w:val="00840EF3"/>
    <w:rsid w:val="00844CE9"/>
    <w:rsid w:val="00845BB9"/>
    <w:rsid w:val="00845CDB"/>
    <w:rsid w:val="008476B6"/>
    <w:rsid w:val="00847EE5"/>
    <w:rsid w:val="00850867"/>
    <w:rsid w:val="0085203F"/>
    <w:rsid w:val="008527EE"/>
    <w:rsid w:val="00852D87"/>
    <w:rsid w:val="00853373"/>
    <w:rsid w:val="008537EB"/>
    <w:rsid w:val="008546B9"/>
    <w:rsid w:val="00854754"/>
    <w:rsid w:val="00856E36"/>
    <w:rsid w:val="00857847"/>
    <w:rsid w:val="008607A5"/>
    <w:rsid w:val="00860C5B"/>
    <w:rsid w:val="00860F2F"/>
    <w:rsid w:val="00861B04"/>
    <w:rsid w:val="00863CD7"/>
    <w:rsid w:val="00865C87"/>
    <w:rsid w:val="00866998"/>
    <w:rsid w:val="008671A9"/>
    <w:rsid w:val="00867D31"/>
    <w:rsid w:val="0087424D"/>
    <w:rsid w:val="0087541E"/>
    <w:rsid w:val="00875E47"/>
    <w:rsid w:val="00875FB6"/>
    <w:rsid w:val="008760B8"/>
    <w:rsid w:val="0087629E"/>
    <w:rsid w:val="00877AB4"/>
    <w:rsid w:val="00877B95"/>
    <w:rsid w:val="00877E74"/>
    <w:rsid w:val="00880E09"/>
    <w:rsid w:val="00881EF0"/>
    <w:rsid w:val="00882F83"/>
    <w:rsid w:val="00883F64"/>
    <w:rsid w:val="0088431C"/>
    <w:rsid w:val="00885227"/>
    <w:rsid w:val="0088556F"/>
    <w:rsid w:val="008863B0"/>
    <w:rsid w:val="00886EEC"/>
    <w:rsid w:val="00894F29"/>
    <w:rsid w:val="00896B2C"/>
    <w:rsid w:val="0089709A"/>
    <w:rsid w:val="008A0641"/>
    <w:rsid w:val="008A1F5E"/>
    <w:rsid w:val="008A310A"/>
    <w:rsid w:val="008A34B2"/>
    <w:rsid w:val="008B09E2"/>
    <w:rsid w:val="008B1593"/>
    <w:rsid w:val="008B16E6"/>
    <w:rsid w:val="008B1974"/>
    <w:rsid w:val="008B1E5A"/>
    <w:rsid w:val="008B2084"/>
    <w:rsid w:val="008B2703"/>
    <w:rsid w:val="008B2B20"/>
    <w:rsid w:val="008B3442"/>
    <w:rsid w:val="008B7037"/>
    <w:rsid w:val="008B7645"/>
    <w:rsid w:val="008C0578"/>
    <w:rsid w:val="008C6D38"/>
    <w:rsid w:val="008D1157"/>
    <w:rsid w:val="008D1B44"/>
    <w:rsid w:val="008D1D7F"/>
    <w:rsid w:val="008D2F50"/>
    <w:rsid w:val="008D37A1"/>
    <w:rsid w:val="008D3DC7"/>
    <w:rsid w:val="008D4FEF"/>
    <w:rsid w:val="008D554E"/>
    <w:rsid w:val="008D64C6"/>
    <w:rsid w:val="008D74E7"/>
    <w:rsid w:val="008D796A"/>
    <w:rsid w:val="008E18CD"/>
    <w:rsid w:val="008E2131"/>
    <w:rsid w:val="008E24A9"/>
    <w:rsid w:val="008E2FEA"/>
    <w:rsid w:val="008E4939"/>
    <w:rsid w:val="008E5C7B"/>
    <w:rsid w:val="008E642B"/>
    <w:rsid w:val="008E6925"/>
    <w:rsid w:val="008E6C71"/>
    <w:rsid w:val="008E6D62"/>
    <w:rsid w:val="008E783F"/>
    <w:rsid w:val="008F1506"/>
    <w:rsid w:val="008F2002"/>
    <w:rsid w:val="008F3364"/>
    <w:rsid w:val="008F3746"/>
    <w:rsid w:val="008F5298"/>
    <w:rsid w:val="008F7843"/>
    <w:rsid w:val="009005B0"/>
    <w:rsid w:val="009006B0"/>
    <w:rsid w:val="00901A80"/>
    <w:rsid w:val="00905767"/>
    <w:rsid w:val="009070A6"/>
    <w:rsid w:val="00911210"/>
    <w:rsid w:val="009116D1"/>
    <w:rsid w:val="0091184E"/>
    <w:rsid w:val="009129E4"/>
    <w:rsid w:val="00913AD8"/>
    <w:rsid w:val="00914B3F"/>
    <w:rsid w:val="00915F8E"/>
    <w:rsid w:val="009166DC"/>
    <w:rsid w:val="00917B83"/>
    <w:rsid w:val="00922573"/>
    <w:rsid w:val="00922E7E"/>
    <w:rsid w:val="00923047"/>
    <w:rsid w:val="0092615D"/>
    <w:rsid w:val="00930493"/>
    <w:rsid w:val="00934644"/>
    <w:rsid w:val="00936515"/>
    <w:rsid w:val="009365E1"/>
    <w:rsid w:val="00936C66"/>
    <w:rsid w:val="0094009C"/>
    <w:rsid w:val="009418AB"/>
    <w:rsid w:val="00942A33"/>
    <w:rsid w:val="00942BFA"/>
    <w:rsid w:val="00943B47"/>
    <w:rsid w:val="00943BA3"/>
    <w:rsid w:val="00943C60"/>
    <w:rsid w:val="009444BF"/>
    <w:rsid w:val="00944D39"/>
    <w:rsid w:val="00946F5C"/>
    <w:rsid w:val="00951282"/>
    <w:rsid w:val="00951852"/>
    <w:rsid w:val="00952424"/>
    <w:rsid w:val="00952CB3"/>
    <w:rsid w:val="009535EA"/>
    <w:rsid w:val="0095454C"/>
    <w:rsid w:val="00957C55"/>
    <w:rsid w:val="0096254F"/>
    <w:rsid w:val="00962C4D"/>
    <w:rsid w:val="009638EE"/>
    <w:rsid w:val="00963CD9"/>
    <w:rsid w:val="009644D7"/>
    <w:rsid w:val="00964AA3"/>
    <w:rsid w:val="00964F2A"/>
    <w:rsid w:val="00965E24"/>
    <w:rsid w:val="00965F31"/>
    <w:rsid w:val="0096719B"/>
    <w:rsid w:val="00972436"/>
    <w:rsid w:val="009738E7"/>
    <w:rsid w:val="00974F78"/>
    <w:rsid w:val="009751BD"/>
    <w:rsid w:val="00976AD9"/>
    <w:rsid w:val="0098011B"/>
    <w:rsid w:val="00981234"/>
    <w:rsid w:val="0098338A"/>
    <w:rsid w:val="009843E2"/>
    <w:rsid w:val="0099000E"/>
    <w:rsid w:val="00990AA2"/>
    <w:rsid w:val="0099211B"/>
    <w:rsid w:val="00993C58"/>
    <w:rsid w:val="00993D7B"/>
    <w:rsid w:val="00994E57"/>
    <w:rsid w:val="009956B9"/>
    <w:rsid w:val="00995E2E"/>
    <w:rsid w:val="00996D65"/>
    <w:rsid w:val="00997C62"/>
    <w:rsid w:val="009A05E1"/>
    <w:rsid w:val="009A1596"/>
    <w:rsid w:val="009A16C1"/>
    <w:rsid w:val="009A45AA"/>
    <w:rsid w:val="009B030E"/>
    <w:rsid w:val="009B25D1"/>
    <w:rsid w:val="009B28D9"/>
    <w:rsid w:val="009B36FB"/>
    <w:rsid w:val="009B3F1D"/>
    <w:rsid w:val="009B53B3"/>
    <w:rsid w:val="009B64B7"/>
    <w:rsid w:val="009B7630"/>
    <w:rsid w:val="009B7A27"/>
    <w:rsid w:val="009C0A95"/>
    <w:rsid w:val="009C2B1D"/>
    <w:rsid w:val="009C3D7B"/>
    <w:rsid w:val="009C5EC4"/>
    <w:rsid w:val="009C6B7E"/>
    <w:rsid w:val="009C73E5"/>
    <w:rsid w:val="009C77B0"/>
    <w:rsid w:val="009D26C6"/>
    <w:rsid w:val="009D31B5"/>
    <w:rsid w:val="009D36D9"/>
    <w:rsid w:val="009D3FD6"/>
    <w:rsid w:val="009D45A6"/>
    <w:rsid w:val="009D5568"/>
    <w:rsid w:val="009D5D16"/>
    <w:rsid w:val="009D66CD"/>
    <w:rsid w:val="009D6EAE"/>
    <w:rsid w:val="009D7EAD"/>
    <w:rsid w:val="009E0302"/>
    <w:rsid w:val="009E05B9"/>
    <w:rsid w:val="009E0964"/>
    <w:rsid w:val="009E1E01"/>
    <w:rsid w:val="009E2F4D"/>
    <w:rsid w:val="009E3676"/>
    <w:rsid w:val="009E377E"/>
    <w:rsid w:val="009E5A55"/>
    <w:rsid w:val="009E76A9"/>
    <w:rsid w:val="009F073D"/>
    <w:rsid w:val="009F0D0B"/>
    <w:rsid w:val="009F3149"/>
    <w:rsid w:val="009F3526"/>
    <w:rsid w:val="009F4D87"/>
    <w:rsid w:val="009F541E"/>
    <w:rsid w:val="00A00E69"/>
    <w:rsid w:val="00A018E5"/>
    <w:rsid w:val="00A01FFA"/>
    <w:rsid w:val="00A025B3"/>
    <w:rsid w:val="00A026DC"/>
    <w:rsid w:val="00A027A7"/>
    <w:rsid w:val="00A0291A"/>
    <w:rsid w:val="00A03927"/>
    <w:rsid w:val="00A04E01"/>
    <w:rsid w:val="00A06034"/>
    <w:rsid w:val="00A119A1"/>
    <w:rsid w:val="00A127BE"/>
    <w:rsid w:val="00A14D8A"/>
    <w:rsid w:val="00A15427"/>
    <w:rsid w:val="00A162DC"/>
    <w:rsid w:val="00A16A85"/>
    <w:rsid w:val="00A1726C"/>
    <w:rsid w:val="00A17595"/>
    <w:rsid w:val="00A177C7"/>
    <w:rsid w:val="00A20488"/>
    <w:rsid w:val="00A213F2"/>
    <w:rsid w:val="00A214E4"/>
    <w:rsid w:val="00A21729"/>
    <w:rsid w:val="00A21C62"/>
    <w:rsid w:val="00A22B13"/>
    <w:rsid w:val="00A27015"/>
    <w:rsid w:val="00A2747D"/>
    <w:rsid w:val="00A27B81"/>
    <w:rsid w:val="00A30E3E"/>
    <w:rsid w:val="00A33CC8"/>
    <w:rsid w:val="00A34167"/>
    <w:rsid w:val="00A35AD3"/>
    <w:rsid w:val="00A360AF"/>
    <w:rsid w:val="00A3619C"/>
    <w:rsid w:val="00A36A14"/>
    <w:rsid w:val="00A41DB8"/>
    <w:rsid w:val="00A4422F"/>
    <w:rsid w:val="00A443C3"/>
    <w:rsid w:val="00A45500"/>
    <w:rsid w:val="00A46588"/>
    <w:rsid w:val="00A465C3"/>
    <w:rsid w:val="00A46CFB"/>
    <w:rsid w:val="00A5113A"/>
    <w:rsid w:val="00A518E7"/>
    <w:rsid w:val="00A5223C"/>
    <w:rsid w:val="00A5293B"/>
    <w:rsid w:val="00A53679"/>
    <w:rsid w:val="00A53CD4"/>
    <w:rsid w:val="00A55122"/>
    <w:rsid w:val="00A55A67"/>
    <w:rsid w:val="00A55D94"/>
    <w:rsid w:val="00A56C6C"/>
    <w:rsid w:val="00A60A20"/>
    <w:rsid w:val="00A60E2E"/>
    <w:rsid w:val="00A62E4C"/>
    <w:rsid w:val="00A633A4"/>
    <w:rsid w:val="00A65E9D"/>
    <w:rsid w:val="00A7106E"/>
    <w:rsid w:val="00A717F0"/>
    <w:rsid w:val="00A71B03"/>
    <w:rsid w:val="00A765A5"/>
    <w:rsid w:val="00A76A26"/>
    <w:rsid w:val="00A76C48"/>
    <w:rsid w:val="00A776C4"/>
    <w:rsid w:val="00A8117F"/>
    <w:rsid w:val="00A8184E"/>
    <w:rsid w:val="00A82254"/>
    <w:rsid w:val="00A83D0F"/>
    <w:rsid w:val="00A83E90"/>
    <w:rsid w:val="00A85D22"/>
    <w:rsid w:val="00A85EE6"/>
    <w:rsid w:val="00A86A8C"/>
    <w:rsid w:val="00A86F5A"/>
    <w:rsid w:val="00A8719D"/>
    <w:rsid w:val="00A87943"/>
    <w:rsid w:val="00A879CB"/>
    <w:rsid w:val="00A87B96"/>
    <w:rsid w:val="00A903E6"/>
    <w:rsid w:val="00A904BC"/>
    <w:rsid w:val="00A9050E"/>
    <w:rsid w:val="00A92636"/>
    <w:rsid w:val="00A942F4"/>
    <w:rsid w:val="00A95329"/>
    <w:rsid w:val="00A95ABE"/>
    <w:rsid w:val="00A96176"/>
    <w:rsid w:val="00A977D4"/>
    <w:rsid w:val="00A97A80"/>
    <w:rsid w:val="00AA029A"/>
    <w:rsid w:val="00AA05E9"/>
    <w:rsid w:val="00AA1916"/>
    <w:rsid w:val="00AA1C84"/>
    <w:rsid w:val="00AA2421"/>
    <w:rsid w:val="00AA3775"/>
    <w:rsid w:val="00AA3FA4"/>
    <w:rsid w:val="00AA79AF"/>
    <w:rsid w:val="00AA7A50"/>
    <w:rsid w:val="00AB04A9"/>
    <w:rsid w:val="00AB0FCC"/>
    <w:rsid w:val="00AB118D"/>
    <w:rsid w:val="00AB1478"/>
    <w:rsid w:val="00AB1974"/>
    <w:rsid w:val="00AB224C"/>
    <w:rsid w:val="00AB3E99"/>
    <w:rsid w:val="00AB4476"/>
    <w:rsid w:val="00AB466D"/>
    <w:rsid w:val="00AC05E5"/>
    <w:rsid w:val="00AC11DF"/>
    <w:rsid w:val="00AC18E3"/>
    <w:rsid w:val="00AC299B"/>
    <w:rsid w:val="00AC3134"/>
    <w:rsid w:val="00AC352B"/>
    <w:rsid w:val="00AC3EB5"/>
    <w:rsid w:val="00AC6E1F"/>
    <w:rsid w:val="00AC75F4"/>
    <w:rsid w:val="00AD2499"/>
    <w:rsid w:val="00AD2695"/>
    <w:rsid w:val="00AD280E"/>
    <w:rsid w:val="00AD2987"/>
    <w:rsid w:val="00AD3AEB"/>
    <w:rsid w:val="00AD47F4"/>
    <w:rsid w:val="00AD5560"/>
    <w:rsid w:val="00AD6355"/>
    <w:rsid w:val="00AD6C86"/>
    <w:rsid w:val="00AE057A"/>
    <w:rsid w:val="00AE26A6"/>
    <w:rsid w:val="00AE46A6"/>
    <w:rsid w:val="00AE4C3E"/>
    <w:rsid w:val="00AE557D"/>
    <w:rsid w:val="00AE6E19"/>
    <w:rsid w:val="00AE71A9"/>
    <w:rsid w:val="00AF0557"/>
    <w:rsid w:val="00AF12E2"/>
    <w:rsid w:val="00AF14D0"/>
    <w:rsid w:val="00AF218F"/>
    <w:rsid w:val="00AF34A1"/>
    <w:rsid w:val="00AF3755"/>
    <w:rsid w:val="00AF40CD"/>
    <w:rsid w:val="00AF5256"/>
    <w:rsid w:val="00AF5A0E"/>
    <w:rsid w:val="00AF6399"/>
    <w:rsid w:val="00AF6761"/>
    <w:rsid w:val="00AF7C95"/>
    <w:rsid w:val="00B00211"/>
    <w:rsid w:val="00B01C6C"/>
    <w:rsid w:val="00B02DC7"/>
    <w:rsid w:val="00B03FB4"/>
    <w:rsid w:val="00B04035"/>
    <w:rsid w:val="00B05B48"/>
    <w:rsid w:val="00B05F81"/>
    <w:rsid w:val="00B10145"/>
    <w:rsid w:val="00B103B0"/>
    <w:rsid w:val="00B12017"/>
    <w:rsid w:val="00B13840"/>
    <w:rsid w:val="00B15BA3"/>
    <w:rsid w:val="00B15DF1"/>
    <w:rsid w:val="00B20395"/>
    <w:rsid w:val="00B20D87"/>
    <w:rsid w:val="00B21157"/>
    <w:rsid w:val="00B21C50"/>
    <w:rsid w:val="00B21C6B"/>
    <w:rsid w:val="00B230B2"/>
    <w:rsid w:val="00B25DFC"/>
    <w:rsid w:val="00B269E5"/>
    <w:rsid w:val="00B26B34"/>
    <w:rsid w:val="00B26D3A"/>
    <w:rsid w:val="00B3167A"/>
    <w:rsid w:val="00B3198A"/>
    <w:rsid w:val="00B31DB4"/>
    <w:rsid w:val="00B3355A"/>
    <w:rsid w:val="00B34194"/>
    <w:rsid w:val="00B4054C"/>
    <w:rsid w:val="00B405DB"/>
    <w:rsid w:val="00B40639"/>
    <w:rsid w:val="00B40C25"/>
    <w:rsid w:val="00B4239B"/>
    <w:rsid w:val="00B43BAD"/>
    <w:rsid w:val="00B46550"/>
    <w:rsid w:val="00B46807"/>
    <w:rsid w:val="00B46BAA"/>
    <w:rsid w:val="00B46DB0"/>
    <w:rsid w:val="00B4720F"/>
    <w:rsid w:val="00B47489"/>
    <w:rsid w:val="00B53BC3"/>
    <w:rsid w:val="00B5568C"/>
    <w:rsid w:val="00B602FA"/>
    <w:rsid w:val="00B60A2A"/>
    <w:rsid w:val="00B61BB2"/>
    <w:rsid w:val="00B6492D"/>
    <w:rsid w:val="00B64FB0"/>
    <w:rsid w:val="00B65294"/>
    <w:rsid w:val="00B66B3C"/>
    <w:rsid w:val="00B676C0"/>
    <w:rsid w:val="00B70366"/>
    <w:rsid w:val="00B70C51"/>
    <w:rsid w:val="00B732B2"/>
    <w:rsid w:val="00B75D42"/>
    <w:rsid w:val="00B76A6D"/>
    <w:rsid w:val="00B80DF9"/>
    <w:rsid w:val="00B8270A"/>
    <w:rsid w:val="00B83F06"/>
    <w:rsid w:val="00B86233"/>
    <w:rsid w:val="00B905F3"/>
    <w:rsid w:val="00B93352"/>
    <w:rsid w:val="00B93CF9"/>
    <w:rsid w:val="00B94B2A"/>
    <w:rsid w:val="00B94EE8"/>
    <w:rsid w:val="00B955E8"/>
    <w:rsid w:val="00B957FD"/>
    <w:rsid w:val="00B96519"/>
    <w:rsid w:val="00BA0B41"/>
    <w:rsid w:val="00BA0DB3"/>
    <w:rsid w:val="00BA10CA"/>
    <w:rsid w:val="00BA17D2"/>
    <w:rsid w:val="00BA2B7D"/>
    <w:rsid w:val="00BA3709"/>
    <w:rsid w:val="00BA4A4D"/>
    <w:rsid w:val="00BA5CDA"/>
    <w:rsid w:val="00BA7C16"/>
    <w:rsid w:val="00BA7DFF"/>
    <w:rsid w:val="00BB2523"/>
    <w:rsid w:val="00BB323D"/>
    <w:rsid w:val="00BB3FD0"/>
    <w:rsid w:val="00BB51FC"/>
    <w:rsid w:val="00BB53DC"/>
    <w:rsid w:val="00BB56FF"/>
    <w:rsid w:val="00BB599F"/>
    <w:rsid w:val="00BC0177"/>
    <w:rsid w:val="00BC0648"/>
    <w:rsid w:val="00BC1CBB"/>
    <w:rsid w:val="00BC2309"/>
    <w:rsid w:val="00BC2531"/>
    <w:rsid w:val="00BC27CE"/>
    <w:rsid w:val="00BC2C92"/>
    <w:rsid w:val="00BC4D01"/>
    <w:rsid w:val="00BD0DAA"/>
    <w:rsid w:val="00BD20C6"/>
    <w:rsid w:val="00BD32B9"/>
    <w:rsid w:val="00BD3B10"/>
    <w:rsid w:val="00BD3C27"/>
    <w:rsid w:val="00BD6937"/>
    <w:rsid w:val="00BD6E3F"/>
    <w:rsid w:val="00BD750C"/>
    <w:rsid w:val="00BE0C2A"/>
    <w:rsid w:val="00BE15B1"/>
    <w:rsid w:val="00BE1F7D"/>
    <w:rsid w:val="00BE2AF7"/>
    <w:rsid w:val="00BE2C09"/>
    <w:rsid w:val="00BE2FC6"/>
    <w:rsid w:val="00BE4F45"/>
    <w:rsid w:val="00BE6DC2"/>
    <w:rsid w:val="00BE7550"/>
    <w:rsid w:val="00BF0AB9"/>
    <w:rsid w:val="00BF10E8"/>
    <w:rsid w:val="00BF1B56"/>
    <w:rsid w:val="00BF272A"/>
    <w:rsid w:val="00BF30B8"/>
    <w:rsid w:val="00BF3B97"/>
    <w:rsid w:val="00BF4562"/>
    <w:rsid w:val="00BF5857"/>
    <w:rsid w:val="00BF680C"/>
    <w:rsid w:val="00C008B7"/>
    <w:rsid w:val="00C01CAB"/>
    <w:rsid w:val="00C01DE9"/>
    <w:rsid w:val="00C028F9"/>
    <w:rsid w:val="00C0311D"/>
    <w:rsid w:val="00C03ED4"/>
    <w:rsid w:val="00C11024"/>
    <w:rsid w:val="00C1215D"/>
    <w:rsid w:val="00C13488"/>
    <w:rsid w:val="00C14A12"/>
    <w:rsid w:val="00C14BD5"/>
    <w:rsid w:val="00C16412"/>
    <w:rsid w:val="00C16784"/>
    <w:rsid w:val="00C1714D"/>
    <w:rsid w:val="00C21DA8"/>
    <w:rsid w:val="00C21FD7"/>
    <w:rsid w:val="00C221F4"/>
    <w:rsid w:val="00C2301D"/>
    <w:rsid w:val="00C25485"/>
    <w:rsid w:val="00C32AAA"/>
    <w:rsid w:val="00C32FAA"/>
    <w:rsid w:val="00C33984"/>
    <w:rsid w:val="00C33FCC"/>
    <w:rsid w:val="00C340A6"/>
    <w:rsid w:val="00C34E25"/>
    <w:rsid w:val="00C35FA3"/>
    <w:rsid w:val="00C37009"/>
    <w:rsid w:val="00C3763C"/>
    <w:rsid w:val="00C433E9"/>
    <w:rsid w:val="00C43A96"/>
    <w:rsid w:val="00C447DC"/>
    <w:rsid w:val="00C45B28"/>
    <w:rsid w:val="00C45F30"/>
    <w:rsid w:val="00C46DD3"/>
    <w:rsid w:val="00C47C03"/>
    <w:rsid w:val="00C502BA"/>
    <w:rsid w:val="00C5160C"/>
    <w:rsid w:val="00C521E2"/>
    <w:rsid w:val="00C53962"/>
    <w:rsid w:val="00C53D1C"/>
    <w:rsid w:val="00C54830"/>
    <w:rsid w:val="00C55EB4"/>
    <w:rsid w:val="00C56491"/>
    <w:rsid w:val="00C57B82"/>
    <w:rsid w:val="00C6080B"/>
    <w:rsid w:val="00C60C36"/>
    <w:rsid w:val="00C60FA0"/>
    <w:rsid w:val="00C612E1"/>
    <w:rsid w:val="00C616CE"/>
    <w:rsid w:val="00C626A4"/>
    <w:rsid w:val="00C62749"/>
    <w:rsid w:val="00C62AFB"/>
    <w:rsid w:val="00C630A2"/>
    <w:rsid w:val="00C631D5"/>
    <w:rsid w:val="00C6420F"/>
    <w:rsid w:val="00C6642F"/>
    <w:rsid w:val="00C713A6"/>
    <w:rsid w:val="00C72BBF"/>
    <w:rsid w:val="00C72EBB"/>
    <w:rsid w:val="00C73F75"/>
    <w:rsid w:val="00C73FF7"/>
    <w:rsid w:val="00C742DD"/>
    <w:rsid w:val="00C7567B"/>
    <w:rsid w:val="00C75E7E"/>
    <w:rsid w:val="00C760D2"/>
    <w:rsid w:val="00C761CA"/>
    <w:rsid w:val="00C7647C"/>
    <w:rsid w:val="00C7656E"/>
    <w:rsid w:val="00C76D21"/>
    <w:rsid w:val="00C77548"/>
    <w:rsid w:val="00C80356"/>
    <w:rsid w:val="00C8080F"/>
    <w:rsid w:val="00C80F46"/>
    <w:rsid w:val="00C81737"/>
    <w:rsid w:val="00C820EC"/>
    <w:rsid w:val="00C82475"/>
    <w:rsid w:val="00C82EFB"/>
    <w:rsid w:val="00C83A31"/>
    <w:rsid w:val="00C83AD0"/>
    <w:rsid w:val="00C84C13"/>
    <w:rsid w:val="00C84FA8"/>
    <w:rsid w:val="00C85228"/>
    <w:rsid w:val="00C85ED9"/>
    <w:rsid w:val="00C871BA"/>
    <w:rsid w:val="00C87BBE"/>
    <w:rsid w:val="00C87D03"/>
    <w:rsid w:val="00C87F61"/>
    <w:rsid w:val="00C906F0"/>
    <w:rsid w:val="00C909FC"/>
    <w:rsid w:val="00C910E7"/>
    <w:rsid w:val="00C913AB"/>
    <w:rsid w:val="00C91958"/>
    <w:rsid w:val="00C936CC"/>
    <w:rsid w:val="00C947A3"/>
    <w:rsid w:val="00C9506C"/>
    <w:rsid w:val="00C954A4"/>
    <w:rsid w:val="00C965F2"/>
    <w:rsid w:val="00CA0221"/>
    <w:rsid w:val="00CA0BD5"/>
    <w:rsid w:val="00CA164D"/>
    <w:rsid w:val="00CA182E"/>
    <w:rsid w:val="00CA284C"/>
    <w:rsid w:val="00CA4EC1"/>
    <w:rsid w:val="00CA4FE0"/>
    <w:rsid w:val="00CA5543"/>
    <w:rsid w:val="00CA7034"/>
    <w:rsid w:val="00CA70BE"/>
    <w:rsid w:val="00CB0770"/>
    <w:rsid w:val="00CB1888"/>
    <w:rsid w:val="00CB1BEF"/>
    <w:rsid w:val="00CB2CC0"/>
    <w:rsid w:val="00CB2D8D"/>
    <w:rsid w:val="00CB340B"/>
    <w:rsid w:val="00CB4A29"/>
    <w:rsid w:val="00CB5666"/>
    <w:rsid w:val="00CB5B32"/>
    <w:rsid w:val="00CB5D94"/>
    <w:rsid w:val="00CB6006"/>
    <w:rsid w:val="00CB6327"/>
    <w:rsid w:val="00CB7D3C"/>
    <w:rsid w:val="00CC0FF5"/>
    <w:rsid w:val="00CC2427"/>
    <w:rsid w:val="00CC2B07"/>
    <w:rsid w:val="00CC2DEE"/>
    <w:rsid w:val="00CC47BA"/>
    <w:rsid w:val="00CC4E8D"/>
    <w:rsid w:val="00CC540C"/>
    <w:rsid w:val="00CD15FB"/>
    <w:rsid w:val="00CD1736"/>
    <w:rsid w:val="00CD27FE"/>
    <w:rsid w:val="00CD3AC3"/>
    <w:rsid w:val="00CD3F20"/>
    <w:rsid w:val="00CD4335"/>
    <w:rsid w:val="00CD702C"/>
    <w:rsid w:val="00CD7BE4"/>
    <w:rsid w:val="00CE0010"/>
    <w:rsid w:val="00CE3952"/>
    <w:rsid w:val="00CE39A8"/>
    <w:rsid w:val="00CE72D9"/>
    <w:rsid w:val="00CF1949"/>
    <w:rsid w:val="00CF3C24"/>
    <w:rsid w:val="00CF3C30"/>
    <w:rsid w:val="00CF4601"/>
    <w:rsid w:val="00CF6164"/>
    <w:rsid w:val="00CF7EE9"/>
    <w:rsid w:val="00D00129"/>
    <w:rsid w:val="00D013E9"/>
    <w:rsid w:val="00D041A4"/>
    <w:rsid w:val="00D051AF"/>
    <w:rsid w:val="00D056CA"/>
    <w:rsid w:val="00D05821"/>
    <w:rsid w:val="00D05F12"/>
    <w:rsid w:val="00D07160"/>
    <w:rsid w:val="00D07862"/>
    <w:rsid w:val="00D10092"/>
    <w:rsid w:val="00D1048A"/>
    <w:rsid w:val="00D10871"/>
    <w:rsid w:val="00D11A54"/>
    <w:rsid w:val="00D12B86"/>
    <w:rsid w:val="00D135D9"/>
    <w:rsid w:val="00D15F8B"/>
    <w:rsid w:val="00D22247"/>
    <w:rsid w:val="00D25077"/>
    <w:rsid w:val="00D27533"/>
    <w:rsid w:val="00D30BB8"/>
    <w:rsid w:val="00D32811"/>
    <w:rsid w:val="00D36176"/>
    <w:rsid w:val="00D4116D"/>
    <w:rsid w:val="00D41A89"/>
    <w:rsid w:val="00D42FCF"/>
    <w:rsid w:val="00D45BB3"/>
    <w:rsid w:val="00D461D9"/>
    <w:rsid w:val="00D4772B"/>
    <w:rsid w:val="00D518B9"/>
    <w:rsid w:val="00D527B4"/>
    <w:rsid w:val="00D52A16"/>
    <w:rsid w:val="00D535DB"/>
    <w:rsid w:val="00D544DE"/>
    <w:rsid w:val="00D54DB7"/>
    <w:rsid w:val="00D62103"/>
    <w:rsid w:val="00D6318D"/>
    <w:rsid w:val="00D6342F"/>
    <w:rsid w:val="00D6397B"/>
    <w:rsid w:val="00D64401"/>
    <w:rsid w:val="00D6450A"/>
    <w:rsid w:val="00D6548B"/>
    <w:rsid w:val="00D70502"/>
    <w:rsid w:val="00D70E73"/>
    <w:rsid w:val="00D74B3B"/>
    <w:rsid w:val="00D761F5"/>
    <w:rsid w:val="00D76270"/>
    <w:rsid w:val="00D801D9"/>
    <w:rsid w:val="00D806A1"/>
    <w:rsid w:val="00D80CE0"/>
    <w:rsid w:val="00D81332"/>
    <w:rsid w:val="00D8179A"/>
    <w:rsid w:val="00D82318"/>
    <w:rsid w:val="00D82846"/>
    <w:rsid w:val="00D849A8"/>
    <w:rsid w:val="00D855D6"/>
    <w:rsid w:val="00D856F8"/>
    <w:rsid w:val="00D9360D"/>
    <w:rsid w:val="00D93693"/>
    <w:rsid w:val="00D93772"/>
    <w:rsid w:val="00D93A0D"/>
    <w:rsid w:val="00D94B45"/>
    <w:rsid w:val="00D955ED"/>
    <w:rsid w:val="00D968D9"/>
    <w:rsid w:val="00DA2681"/>
    <w:rsid w:val="00DA27E2"/>
    <w:rsid w:val="00DA2DE7"/>
    <w:rsid w:val="00DA3E19"/>
    <w:rsid w:val="00DA4324"/>
    <w:rsid w:val="00DA780E"/>
    <w:rsid w:val="00DB04F7"/>
    <w:rsid w:val="00DB21E9"/>
    <w:rsid w:val="00DB23FC"/>
    <w:rsid w:val="00DB259D"/>
    <w:rsid w:val="00DB3C41"/>
    <w:rsid w:val="00DB4EFF"/>
    <w:rsid w:val="00DB5E76"/>
    <w:rsid w:val="00DB5FAF"/>
    <w:rsid w:val="00DB61B7"/>
    <w:rsid w:val="00DB61BB"/>
    <w:rsid w:val="00DB6E8A"/>
    <w:rsid w:val="00DC0155"/>
    <w:rsid w:val="00DC23FA"/>
    <w:rsid w:val="00DC2760"/>
    <w:rsid w:val="00DC5CBF"/>
    <w:rsid w:val="00DC64BB"/>
    <w:rsid w:val="00DC69F6"/>
    <w:rsid w:val="00DC6D7B"/>
    <w:rsid w:val="00DD1060"/>
    <w:rsid w:val="00DD1134"/>
    <w:rsid w:val="00DD134A"/>
    <w:rsid w:val="00DD1B2A"/>
    <w:rsid w:val="00DD2248"/>
    <w:rsid w:val="00DD286B"/>
    <w:rsid w:val="00DD2A5F"/>
    <w:rsid w:val="00DD3911"/>
    <w:rsid w:val="00DD3ABC"/>
    <w:rsid w:val="00DD3EA3"/>
    <w:rsid w:val="00DD51AC"/>
    <w:rsid w:val="00DD5A6C"/>
    <w:rsid w:val="00DE06B0"/>
    <w:rsid w:val="00DE1985"/>
    <w:rsid w:val="00DE200D"/>
    <w:rsid w:val="00DE216B"/>
    <w:rsid w:val="00DE2191"/>
    <w:rsid w:val="00DE2FA4"/>
    <w:rsid w:val="00DE33C0"/>
    <w:rsid w:val="00DE5CFA"/>
    <w:rsid w:val="00DE6481"/>
    <w:rsid w:val="00DF082F"/>
    <w:rsid w:val="00DF093D"/>
    <w:rsid w:val="00DF1947"/>
    <w:rsid w:val="00DF2F17"/>
    <w:rsid w:val="00DF3138"/>
    <w:rsid w:val="00DF3BBC"/>
    <w:rsid w:val="00DF4216"/>
    <w:rsid w:val="00DF4823"/>
    <w:rsid w:val="00DF5218"/>
    <w:rsid w:val="00DF5536"/>
    <w:rsid w:val="00DF7B74"/>
    <w:rsid w:val="00E00ADF"/>
    <w:rsid w:val="00E00BEC"/>
    <w:rsid w:val="00E02F60"/>
    <w:rsid w:val="00E04527"/>
    <w:rsid w:val="00E072A6"/>
    <w:rsid w:val="00E073AC"/>
    <w:rsid w:val="00E102EE"/>
    <w:rsid w:val="00E10D66"/>
    <w:rsid w:val="00E11B75"/>
    <w:rsid w:val="00E12002"/>
    <w:rsid w:val="00E132FB"/>
    <w:rsid w:val="00E1334F"/>
    <w:rsid w:val="00E15422"/>
    <w:rsid w:val="00E16263"/>
    <w:rsid w:val="00E165B0"/>
    <w:rsid w:val="00E16FA3"/>
    <w:rsid w:val="00E2107C"/>
    <w:rsid w:val="00E2185C"/>
    <w:rsid w:val="00E21AD3"/>
    <w:rsid w:val="00E22185"/>
    <w:rsid w:val="00E22572"/>
    <w:rsid w:val="00E241C9"/>
    <w:rsid w:val="00E24D90"/>
    <w:rsid w:val="00E2553D"/>
    <w:rsid w:val="00E26F75"/>
    <w:rsid w:val="00E272B8"/>
    <w:rsid w:val="00E27C8E"/>
    <w:rsid w:val="00E31153"/>
    <w:rsid w:val="00E31733"/>
    <w:rsid w:val="00E32020"/>
    <w:rsid w:val="00E327B4"/>
    <w:rsid w:val="00E32AAB"/>
    <w:rsid w:val="00E332D9"/>
    <w:rsid w:val="00E341C9"/>
    <w:rsid w:val="00E34836"/>
    <w:rsid w:val="00E35498"/>
    <w:rsid w:val="00E359A0"/>
    <w:rsid w:val="00E35DDE"/>
    <w:rsid w:val="00E372C8"/>
    <w:rsid w:val="00E375FD"/>
    <w:rsid w:val="00E40572"/>
    <w:rsid w:val="00E4177B"/>
    <w:rsid w:val="00E41FB2"/>
    <w:rsid w:val="00E42FBA"/>
    <w:rsid w:val="00E434C6"/>
    <w:rsid w:val="00E43F0F"/>
    <w:rsid w:val="00E44F39"/>
    <w:rsid w:val="00E4514C"/>
    <w:rsid w:val="00E455A0"/>
    <w:rsid w:val="00E459E0"/>
    <w:rsid w:val="00E460C8"/>
    <w:rsid w:val="00E46740"/>
    <w:rsid w:val="00E46B22"/>
    <w:rsid w:val="00E47324"/>
    <w:rsid w:val="00E52331"/>
    <w:rsid w:val="00E53770"/>
    <w:rsid w:val="00E54AF3"/>
    <w:rsid w:val="00E54BA3"/>
    <w:rsid w:val="00E56C8E"/>
    <w:rsid w:val="00E6106F"/>
    <w:rsid w:val="00E61643"/>
    <w:rsid w:val="00E63EFF"/>
    <w:rsid w:val="00E64337"/>
    <w:rsid w:val="00E6508B"/>
    <w:rsid w:val="00E6529F"/>
    <w:rsid w:val="00E658A7"/>
    <w:rsid w:val="00E65A2D"/>
    <w:rsid w:val="00E67393"/>
    <w:rsid w:val="00E72AA5"/>
    <w:rsid w:val="00E74023"/>
    <w:rsid w:val="00E75F99"/>
    <w:rsid w:val="00E76F65"/>
    <w:rsid w:val="00E7782A"/>
    <w:rsid w:val="00E77ECA"/>
    <w:rsid w:val="00E77F34"/>
    <w:rsid w:val="00E77FA7"/>
    <w:rsid w:val="00E8040F"/>
    <w:rsid w:val="00E8125D"/>
    <w:rsid w:val="00E8639F"/>
    <w:rsid w:val="00E901A3"/>
    <w:rsid w:val="00E90595"/>
    <w:rsid w:val="00E91792"/>
    <w:rsid w:val="00E9572B"/>
    <w:rsid w:val="00E97326"/>
    <w:rsid w:val="00E97920"/>
    <w:rsid w:val="00EA1A40"/>
    <w:rsid w:val="00EA2C21"/>
    <w:rsid w:val="00EA4316"/>
    <w:rsid w:val="00EA66D0"/>
    <w:rsid w:val="00EA688F"/>
    <w:rsid w:val="00EA71E1"/>
    <w:rsid w:val="00EA7518"/>
    <w:rsid w:val="00EA7608"/>
    <w:rsid w:val="00EB00DB"/>
    <w:rsid w:val="00EB0121"/>
    <w:rsid w:val="00EB0D98"/>
    <w:rsid w:val="00EB27F6"/>
    <w:rsid w:val="00EB2844"/>
    <w:rsid w:val="00EB3160"/>
    <w:rsid w:val="00EB52EE"/>
    <w:rsid w:val="00EB54AB"/>
    <w:rsid w:val="00EB607F"/>
    <w:rsid w:val="00EB67EC"/>
    <w:rsid w:val="00EB6EAC"/>
    <w:rsid w:val="00EB6ED1"/>
    <w:rsid w:val="00EB75C3"/>
    <w:rsid w:val="00EC13CF"/>
    <w:rsid w:val="00EC4DB0"/>
    <w:rsid w:val="00ED01AA"/>
    <w:rsid w:val="00ED2B34"/>
    <w:rsid w:val="00ED52C4"/>
    <w:rsid w:val="00ED71CF"/>
    <w:rsid w:val="00ED7B34"/>
    <w:rsid w:val="00EE2EA6"/>
    <w:rsid w:val="00EE3370"/>
    <w:rsid w:val="00EE5853"/>
    <w:rsid w:val="00EE64C1"/>
    <w:rsid w:val="00EF0017"/>
    <w:rsid w:val="00EF21DF"/>
    <w:rsid w:val="00EF31B4"/>
    <w:rsid w:val="00EF3BD0"/>
    <w:rsid w:val="00EF3E1E"/>
    <w:rsid w:val="00EF53EC"/>
    <w:rsid w:val="00EF58D0"/>
    <w:rsid w:val="00F006C6"/>
    <w:rsid w:val="00F02B9C"/>
    <w:rsid w:val="00F03D02"/>
    <w:rsid w:val="00F050C1"/>
    <w:rsid w:val="00F05480"/>
    <w:rsid w:val="00F10FEF"/>
    <w:rsid w:val="00F11262"/>
    <w:rsid w:val="00F156DA"/>
    <w:rsid w:val="00F159B2"/>
    <w:rsid w:val="00F160C2"/>
    <w:rsid w:val="00F23EAE"/>
    <w:rsid w:val="00F259F0"/>
    <w:rsid w:val="00F318C9"/>
    <w:rsid w:val="00F31A46"/>
    <w:rsid w:val="00F31ACA"/>
    <w:rsid w:val="00F37A04"/>
    <w:rsid w:val="00F40968"/>
    <w:rsid w:val="00F410C0"/>
    <w:rsid w:val="00F4125B"/>
    <w:rsid w:val="00F42581"/>
    <w:rsid w:val="00F42FD8"/>
    <w:rsid w:val="00F45D93"/>
    <w:rsid w:val="00F47DF1"/>
    <w:rsid w:val="00F5062E"/>
    <w:rsid w:val="00F515EA"/>
    <w:rsid w:val="00F5193C"/>
    <w:rsid w:val="00F51D90"/>
    <w:rsid w:val="00F542C8"/>
    <w:rsid w:val="00F54C5B"/>
    <w:rsid w:val="00F54CDA"/>
    <w:rsid w:val="00F54D62"/>
    <w:rsid w:val="00F54DE1"/>
    <w:rsid w:val="00F61927"/>
    <w:rsid w:val="00F619A6"/>
    <w:rsid w:val="00F627BF"/>
    <w:rsid w:val="00F6325C"/>
    <w:rsid w:val="00F654C5"/>
    <w:rsid w:val="00F66718"/>
    <w:rsid w:val="00F66798"/>
    <w:rsid w:val="00F66D10"/>
    <w:rsid w:val="00F677EF"/>
    <w:rsid w:val="00F70501"/>
    <w:rsid w:val="00F70A8D"/>
    <w:rsid w:val="00F73666"/>
    <w:rsid w:val="00F741D8"/>
    <w:rsid w:val="00F75335"/>
    <w:rsid w:val="00F75A37"/>
    <w:rsid w:val="00F7633D"/>
    <w:rsid w:val="00F80290"/>
    <w:rsid w:val="00F8149A"/>
    <w:rsid w:val="00F815BD"/>
    <w:rsid w:val="00F81FA2"/>
    <w:rsid w:val="00F821EC"/>
    <w:rsid w:val="00F82340"/>
    <w:rsid w:val="00F84EC2"/>
    <w:rsid w:val="00F85036"/>
    <w:rsid w:val="00F86702"/>
    <w:rsid w:val="00F86AB3"/>
    <w:rsid w:val="00F86D0C"/>
    <w:rsid w:val="00F87785"/>
    <w:rsid w:val="00F90327"/>
    <w:rsid w:val="00F9100C"/>
    <w:rsid w:val="00F936AB"/>
    <w:rsid w:val="00F9396F"/>
    <w:rsid w:val="00F93B33"/>
    <w:rsid w:val="00F95E73"/>
    <w:rsid w:val="00F96D2A"/>
    <w:rsid w:val="00FA0FD2"/>
    <w:rsid w:val="00FA2AF9"/>
    <w:rsid w:val="00FA2DBF"/>
    <w:rsid w:val="00FA4E46"/>
    <w:rsid w:val="00FA51CE"/>
    <w:rsid w:val="00FA588B"/>
    <w:rsid w:val="00FA60B3"/>
    <w:rsid w:val="00FA63B6"/>
    <w:rsid w:val="00FA7900"/>
    <w:rsid w:val="00FA7BC1"/>
    <w:rsid w:val="00FB1BAA"/>
    <w:rsid w:val="00FB25D9"/>
    <w:rsid w:val="00FB2757"/>
    <w:rsid w:val="00FB2D02"/>
    <w:rsid w:val="00FB4615"/>
    <w:rsid w:val="00FB5079"/>
    <w:rsid w:val="00FB50AF"/>
    <w:rsid w:val="00FB56C3"/>
    <w:rsid w:val="00FB5E19"/>
    <w:rsid w:val="00FB7C51"/>
    <w:rsid w:val="00FC28F2"/>
    <w:rsid w:val="00FC30F0"/>
    <w:rsid w:val="00FC5A1E"/>
    <w:rsid w:val="00FC6B59"/>
    <w:rsid w:val="00FD11F3"/>
    <w:rsid w:val="00FD1463"/>
    <w:rsid w:val="00FD1D1A"/>
    <w:rsid w:val="00FD2682"/>
    <w:rsid w:val="00FD33DF"/>
    <w:rsid w:val="00FD3591"/>
    <w:rsid w:val="00FD57B1"/>
    <w:rsid w:val="00FD5B0A"/>
    <w:rsid w:val="00FE04A5"/>
    <w:rsid w:val="00FE1ACB"/>
    <w:rsid w:val="00FE2D33"/>
    <w:rsid w:val="00FE34AF"/>
    <w:rsid w:val="00FE3F13"/>
    <w:rsid w:val="00FE4108"/>
    <w:rsid w:val="00FE5972"/>
    <w:rsid w:val="00FF1018"/>
    <w:rsid w:val="00FF1307"/>
    <w:rsid w:val="00FF2104"/>
    <w:rsid w:val="00FF227E"/>
    <w:rsid w:val="00FF37F0"/>
    <w:rsid w:val="00FF3FB4"/>
    <w:rsid w:val="00FF4BFE"/>
    <w:rsid w:val="00FF5A36"/>
    <w:rsid w:val="00FF5B00"/>
    <w:rsid w:val="00FF5B74"/>
    <w:rsid w:val="00FF6614"/>
    <w:rsid w:val="00FF7064"/>
    <w:rsid w:val="00FF73F3"/>
    <w:rsid w:val="00FF7AF6"/>
    <w:rsid w:val="00FF7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oNotEmbedSmartTags/>
  <w:decimalSymbol w:val="."/>
  <w:listSeparator w:val=","/>
  <w14:docId w14:val="0B1498A4"/>
  <w15:docId w15:val="{08B3A679-93AE-40D9-8ECF-964070913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15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27B6E"/>
    <w:rPr>
      <w:rFonts w:ascii="Tahoma" w:hAnsi="Tahoma" w:cs="Tahoma"/>
      <w:sz w:val="16"/>
      <w:szCs w:val="16"/>
    </w:rPr>
  </w:style>
  <w:style w:type="paragraph" w:styleId="Header">
    <w:name w:val="header"/>
    <w:basedOn w:val="Normal"/>
    <w:link w:val="HeaderChar"/>
    <w:uiPriority w:val="99"/>
    <w:rsid w:val="00695CF8"/>
    <w:pPr>
      <w:tabs>
        <w:tab w:val="center" w:pos="4320"/>
        <w:tab w:val="right" w:pos="8640"/>
      </w:tabs>
    </w:pPr>
  </w:style>
  <w:style w:type="paragraph" w:styleId="Footer">
    <w:name w:val="footer"/>
    <w:basedOn w:val="Normal"/>
    <w:link w:val="FooterChar"/>
    <w:uiPriority w:val="99"/>
    <w:rsid w:val="00695CF8"/>
    <w:pPr>
      <w:tabs>
        <w:tab w:val="center" w:pos="4320"/>
        <w:tab w:val="right" w:pos="8640"/>
      </w:tabs>
    </w:pPr>
  </w:style>
  <w:style w:type="paragraph" w:styleId="ListParagraph">
    <w:name w:val="List Paragraph"/>
    <w:basedOn w:val="Normal"/>
    <w:uiPriority w:val="34"/>
    <w:qFormat/>
    <w:rsid w:val="004E602E"/>
    <w:pPr>
      <w:ind w:left="720"/>
    </w:pPr>
  </w:style>
  <w:style w:type="character" w:customStyle="1" w:styleId="HeaderChar">
    <w:name w:val="Header Char"/>
    <w:basedOn w:val="DefaultParagraphFont"/>
    <w:link w:val="Header"/>
    <w:uiPriority w:val="99"/>
    <w:rsid w:val="00525C48"/>
    <w:rPr>
      <w:sz w:val="24"/>
      <w:szCs w:val="24"/>
    </w:rPr>
  </w:style>
  <w:style w:type="paragraph" w:styleId="Title">
    <w:name w:val="Title"/>
    <w:basedOn w:val="Normal"/>
    <w:link w:val="TitleChar"/>
    <w:qFormat/>
    <w:rsid w:val="00664C87"/>
    <w:pPr>
      <w:jc w:val="center"/>
    </w:pPr>
    <w:rPr>
      <w:rFonts w:ascii="Times" w:eastAsia="Times" w:hAnsi="Times"/>
      <w:b/>
      <w:szCs w:val="20"/>
    </w:rPr>
  </w:style>
  <w:style w:type="character" w:customStyle="1" w:styleId="TitleChar">
    <w:name w:val="Title Char"/>
    <w:basedOn w:val="DefaultParagraphFont"/>
    <w:link w:val="Title"/>
    <w:rsid w:val="00664C87"/>
    <w:rPr>
      <w:rFonts w:ascii="Times" w:eastAsia="Times" w:hAnsi="Times"/>
      <w:b/>
      <w:sz w:val="24"/>
    </w:rPr>
  </w:style>
  <w:style w:type="paragraph" w:customStyle="1" w:styleId="StyleJustified1">
    <w:name w:val="Style Justified1"/>
    <w:basedOn w:val="Normal"/>
    <w:rsid w:val="00664C87"/>
    <w:pPr>
      <w:spacing w:after="240"/>
      <w:jc w:val="both"/>
    </w:pPr>
    <w:rPr>
      <w:rFonts w:ascii="New York" w:hAnsi="New York"/>
      <w:szCs w:val="20"/>
    </w:rPr>
  </w:style>
  <w:style w:type="paragraph" w:styleId="BodyText">
    <w:name w:val="Body Text"/>
    <w:basedOn w:val="Normal"/>
    <w:link w:val="BodyTextChar"/>
    <w:rsid w:val="00FA7BC1"/>
    <w:pPr>
      <w:jc w:val="both"/>
    </w:pPr>
    <w:rPr>
      <w:rFonts w:ascii="Times" w:hAnsi="Times"/>
      <w:szCs w:val="20"/>
    </w:rPr>
  </w:style>
  <w:style w:type="character" w:customStyle="1" w:styleId="BodyTextChar">
    <w:name w:val="Body Text Char"/>
    <w:basedOn w:val="DefaultParagraphFont"/>
    <w:link w:val="BodyText"/>
    <w:rsid w:val="00FA7BC1"/>
    <w:rPr>
      <w:rFonts w:ascii="Times" w:hAnsi="Times"/>
      <w:sz w:val="24"/>
    </w:rPr>
  </w:style>
  <w:style w:type="paragraph" w:styleId="Revision">
    <w:name w:val="Revision"/>
    <w:hidden/>
    <w:uiPriority w:val="99"/>
    <w:semiHidden/>
    <w:rsid w:val="00626F3C"/>
    <w:rPr>
      <w:sz w:val="24"/>
      <w:szCs w:val="24"/>
    </w:rPr>
  </w:style>
  <w:style w:type="paragraph" w:styleId="NormalWeb">
    <w:name w:val="Normal (Web)"/>
    <w:basedOn w:val="Normal"/>
    <w:uiPriority w:val="99"/>
    <w:unhideWhenUsed/>
    <w:rsid w:val="00076500"/>
    <w:pPr>
      <w:spacing w:before="100" w:beforeAutospacing="1" w:after="100" w:afterAutospacing="1"/>
    </w:pPr>
    <w:rPr>
      <w:rFonts w:eastAsia="Calibri"/>
    </w:rPr>
  </w:style>
  <w:style w:type="table" w:styleId="TableGrid">
    <w:name w:val="Table Grid"/>
    <w:basedOn w:val="TableNormal"/>
    <w:uiPriority w:val="59"/>
    <w:rsid w:val="00F81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EB2844"/>
    <w:pPr>
      <w:spacing w:after="120" w:line="480" w:lineRule="auto"/>
    </w:pPr>
  </w:style>
  <w:style w:type="character" w:customStyle="1" w:styleId="BodyText2Char">
    <w:name w:val="Body Text 2 Char"/>
    <w:basedOn w:val="DefaultParagraphFont"/>
    <w:link w:val="BodyText2"/>
    <w:uiPriority w:val="99"/>
    <w:semiHidden/>
    <w:rsid w:val="00EB2844"/>
    <w:rPr>
      <w:sz w:val="24"/>
      <w:szCs w:val="24"/>
    </w:rPr>
  </w:style>
  <w:style w:type="character" w:customStyle="1" w:styleId="FooterChar">
    <w:name w:val="Footer Char"/>
    <w:basedOn w:val="DefaultParagraphFont"/>
    <w:link w:val="Footer"/>
    <w:uiPriority w:val="99"/>
    <w:rsid w:val="005031F9"/>
    <w:rPr>
      <w:sz w:val="24"/>
      <w:szCs w:val="24"/>
    </w:rPr>
  </w:style>
  <w:style w:type="character" w:customStyle="1" w:styleId="VEBold">
    <w:name w:val="VE Bold"/>
    <w:aliases w:val="B"/>
    <w:rsid w:val="00D518B9"/>
    <w:rPr>
      <w:b/>
      <w:bCs w:val="0"/>
    </w:rPr>
  </w:style>
  <w:style w:type="character" w:styleId="CommentReference">
    <w:name w:val="annotation reference"/>
    <w:basedOn w:val="DefaultParagraphFont"/>
    <w:uiPriority w:val="99"/>
    <w:semiHidden/>
    <w:unhideWhenUsed/>
    <w:rsid w:val="002272C9"/>
    <w:rPr>
      <w:sz w:val="16"/>
      <w:szCs w:val="16"/>
    </w:rPr>
  </w:style>
  <w:style w:type="paragraph" w:styleId="CommentText">
    <w:name w:val="annotation text"/>
    <w:basedOn w:val="Normal"/>
    <w:link w:val="CommentTextChar"/>
    <w:uiPriority w:val="99"/>
    <w:semiHidden/>
    <w:unhideWhenUsed/>
    <w:rsid w:val="002272C9"/>
    <w:rPr>
      <w:sz w:val="20"/>
      <w:szCs w:val="20"/>
    </w:rPr>
  </w:style>
  <w:style w:type="character" w:customStyle="1" w:styleId="CommentTextChar">
    <w:name w:val="Comment Text Char"/>
    <w:basedOn w:val="DefaultParagraphFont"/>
    <w:link w:val="CommentText"/>
    <w:uiPriority w:val="99"/>
    <w:semiHidden/>
    <w:rsid w:val="002272C9"/>
  </w:style>
  <w:style w:type="paragraph" w:styleId="CommentSubject">
    <w:name w:val="annotation subject"/>
    <w:basedOn w:val="CommentText"/>
    <w:next w:val="CommentText"/>
    <w:link w:val="CommentSubjectChar"/>
    <w:uiPriority w:val="99"/>
    <w:semiHidden/>
    <w:unhideWhenUsed/>
    <w:rsid w:val="002272C9"/>
    <w:rPr>
      <w:b/>
      <w:bCs/>
    </w:rPr>
  </w:style>
  <w:style w:type="character" w:customStyle="1" w:styleId="CommentSubjectChar">
    <w:name w:val="Comment Subject Char"/>
    <w:basedOn w:val="CommentTextChar"/>
    <w:link w:val="CommentSubject"/>
    <w:uiPriority w:val="99"/>
    <w:semiHidden/>
    <w:rsid w:val="002272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527754">
      <w:bodyDiv w:val="1"/>
      <w:marLeft w:val="0"/>
      <w:marRight w:val="0"/>
      <w:marTop w:val="0"/>
      <w:marBottom w:val="0"/>
      <w:divBdr>
        <w:top w:val="none" w:sz="0" w:space="0" w:color="auto"/>
        <w:left w:val="none" w:sz="0" w:space="0" w:color="auto"/>
        <w:bottom w:val="none" w:sz="0" w:space="0" w:color="auto"/>
        <w:right w:val="none" w:sz="0" w:space="0" w:color="auto"/>
      </w:divBdr>
    </w:div>
    <w:div w:id="323362603">
      <w:bodyDiv w:val="1"/>
      <w:marLeft w:val="0"/>
      <w:marRight w:val="0"/>
      <w:marTop w:val="0"/>
      <w:marBottom w:val="0"/>
      <w:divBdr>
        <w:top w:val="none" w:sz="0" w:space="0" w:color="auto"/>
        <w:left w:val="none" w:sz="0" w:space="0" w:color="auto"/>
        <w:bottom w:val="none" w:sz="0" w:space="0" w:color="auto"/>
        <w:right w:val="none" w:sz="0" w:space="0" w:color="auto"/>
      </w:divBdr>
    </w:div>
    <w:div w:id="726608394">
      <w:bodyDiv w:val="1"/>
      <w:marLeft w:val="0"/>
      <w:marRight w:val="0"/>
      <w:marTop w:val="0"/>
      <w:marBottom w:val="0"/>
      <w:divBdr>
        <w:top w:val="none" w:sz="0" w:space="0" w:color="auto"/>
        <w:left w:val="none" w:sz="0" w:space="0" w:color="auto"/>
        <w:bottom w:val="none" w:sz="0" w:space="0" w:color="auto"/>
        <w:right w:val="none" w:sz="0" w:space="0" w:color="auto"/>
      </w:divBdr>
    </w:div>
    <w:div w:id="996568153">
      <w:bodyDiv w:val="1"/>
      <w:marLeft w:val="0"/>
      <w:marRight w:val="0"/>
      <w:marTop w:val="0"/>
      <w:marBottom w:val="0"/>
      <w:divBdr>
        <w:top w:val="none" w:sz="0" w:space="0" w:color="auto"/>
        <w:left w:val="none" w:sz="0" w:space="0" w:color="auto"/>
        <w:bottom w:val="none" w:sz="0" w:space="0" w:color="auto"/>
        <w:right w:val="none" w:sz="0" w:space="0" w:color="auto"/>
      </w:divBdr>
    </w:div>
    <w:div w:id="1058017608">
      <w:bodyDiv w:val="1"/>
      <w:marLeft w:val="0"/>
      <w:marRight w:val="0"/>
      <w:marTop w:val="0"/>
      <w:marBottom w:val="0"/>
      <w:divBdr>
        <w:top w:val="none" w:sz="0" w:space="0" w:color="auto"/>
        <w:left w:val="none" w:sz="0" w:space="0" w:color="auto"/>
        <w:bottom w:val="none" w:sz="0" w:space="0" w:color="auto"/>
        <w:right w:val="none" w:sz="0" w:space="0" w:color="auto"/>
      </w:divBdr>
    </w:div>
    <w:div w:id="1167211582">
      <w:bodyDiv w:val="1"/>
      <w:marLeft w:val="0"/>
      <w:marRight w:val="0"/>
      <w:marTop w:val="0"/>
      <w:marBottom w:val="0"/>
      <w:divBdr>
        <w:top w:val="none" w:sz="0" w:space="0" w:color="auto"/>
        <w:left w:val="none" w:sz="0" w:space="0" w:color="auto"/>
        <w:bottom w:val="none" w:sz="0" w:space="0" w:color="auto"/>
        <w:right w:val="none" w:sz="0" w:space="0" w:color="auto"/>
      </w:divBdr>
    </w:div>
    <w:div w:id="1238708722">
      <w:bodyDiv w:val="1"/>
      <w:marLeft w:val="0"/>
      <w:marRight w:val="0"/>
      <w:marTop w:val="0"/>
      <w:marBottom w:val="0"/>
      <w:divBdr>
        <w:top w:val="none" w:sz="0" w:space="0" w:color="auto"/>
        <w:left w:val="none" w:sz="0" w:space="0" w:color="auto"/>
        <w:bottom w:val="none" w:sz="0" w:space="0" w:color="auto"/>
        <w:right w:val="none" w:sz="0" w:space="0" w:color="auto"/>
      </w:divBdr>
    </w:div>
    <w:div w:id="1266768230">
      <w:bodyDiv w:val="1"/>
      <w:marLeft w:val="0"/>
      <w:marRight w:val="0"/>
      <w:marTop w:val="0"/>
      <w:marBottom w:val="0"/>
      <w:divBdr>
        <w:top w:val="none" w:sz="0" w:space="0" w:color="auto"/>
        <w:left w:val="none" w:sz="0" w:space="0" w:color="auto"/>
        <w:bottom w:val="none" w:sz="0" w:space="0" w:color="auto"/>
        <w:right w:val="none" w:sz="0" w:space="0" w:color="auto"/>
      </w:divBdr>
    </w:div>
    <w:div w:id="1672874957">
      <w:bodyDiv w:val="1"/>
      <w:marLeft w:val="0"/>
      <w:marRight w:val="0"/>
      <w:marTop w:val="0"/>
      <w:marBottom w:val="0"/>
      <w:divBdr>
        <w:top w:val="none" w:sz="0" w:space="0" w:color="auto"/>
        <w:left w:val="none" w:sz="0" w:space="0" w:color="auto"/>
        <w:bottom w:val="none" w:sz="0" w:space="0" w:color="auto"/>
        <w:right w:val="none" w:sz="0" w:space="0" w:color="auto"/>
      </w:divBdr>
    </w:div>
    <w:div w:id="1811287268">
      <w:bodyDiv w:val="1"/>
      <w:marLeft w:val="0"/>
      <w:marRight w:val="0"/>
      <w:marTop w:val="0"/>
      <w:marBottom w:val="0"/>
      <w:divBdr>
        <w:top w:val="none" w:sz="0" w:space="0" w:color="auto"/>
        <w:left w:val="none" w:sz="0" w:space="0" w:color="auto"/>
        <w:bottom w:val="none" w:sz="0" w:space="0" w:color="auto"/>
        <w:right w:val="none" w:sz="0" w:space="0" w:color="auto"/>
      </w:divBdr>
    </w:div>
    <w:div w:id="191057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BB6F2-2C84-4DBD-9033-90CAB352F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2774</TotalTime>
  <Pages>5</Pages>
  <Words>2057</Words>
  <Characters>10944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State of Texas</Company>
  <LinksUpToDate>false</LinksUpToDate>
  <CharactersWithSpaces>12976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Patrick Dickson</dc:creator>
  <cp:lastModifiedBy>Justin Groll</cp:lastModifiedBy>
  <cp:revision>174</cp:revision>
  <cp:lastPrinted>2020-03-19T17:55:00Z</cp:lastPrinted>
  <dcterms:created xsi:type="dcterms:W3CDTF">2019-03-11T17:53:00Z</dcterms:created>
  <dcterms:modified xsi:type="dcterms:W3CDTF">2021-01-06T23:06:00Z</dcterms:modified>
</cp:coreProperties>
</file>