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EE" w:rsidRPr="00616A1A" w:rsidRDefault="004068EE" w:rsidP="004068EE">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9E5A55">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9E5A55"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rsidR="009E5A55" w:rsidRPr="00616A1A" w:rsidRDefault="00C2301D"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w:t>
      </w:r>
      <w:r w:rsidR="00C612E1">
        <w:rPr>
          <w:rFonts w:ascii="Garamond" w:hAnsi="Garamond"/>
        </w:rPr>
        <w:t>uesday</w:t>
      </w:r>
      <w:r w:rsidR="009E5A55" w:rsidRPr="00616A1A">
        <w:rPr>
          <w:rFonts w:ascii="Garamond" w:hAnsi="Garamond"/>
        </w:rPr>
        <w:t>,</w:t>
      </w:r>
      <w:r w:rsidR="003052E8">
        <w:rPr>
          <w:rFonts w:ascii="Garamond" w:hAnsi="Garamond"/>
        </w:rPr>
        <w:t xml:space="preserve"> </w:t>
      </w:r>
      <w:r w:rsidR="00402EF5">
        <w:rPr>
          <w:rFonts w:ascii="Garamond" w:hAnsi="Garamond"/>
        </w:rPr>
        <w:t>November 10</w:t>
      </w:r>
      <w:r w:rsidR="009E5A55" w:rsidRPr="00616A1A">
        <w:rPr>
          <w:rFonts w:ascii="Garamond" w:hAnsi="Garamond"/>
        </w:rPr>
        <w:t>, 201</w:t>
      </w:r>
      <w:r w:rsidR="003052E8">
        <w:rPr>
          <w:rFonts w:ascii="Garamond" w:hAnsi="Garamond"/>
        </w:rPr>
        <w:t>5</w:t>
      </w:r>
      <w:r w:rsidR="009E5A55" w:rsidRPr="00616A1A">
        <w:rPr>
          <w:rFonts w:ascii="Garamond" w:hAnsi="Garamond"/>
        </w:rPr>
        <w:t>,</w:t>
      </w:r>
      <w:r w:rsidR="003052E8">
        <w:rPr>
          <w:rFonts w:ascii="Garamond" w:hAnsi="Garamond"/>
        </w:rPr>
        <w:t xml:space="preserve"> </w:t>
      </w:r>
      <w:r>
        <w:rPr>
          <w:rFonts w:ascii="Garamond" w:hAnsi="Garamond"/>
        </w:rPr>
        <w:t>10</w:t>
      </w:r>
      <w:r w:rsidR="009E5A55" w:rsidRPr="00616A1A">
        <w:rPr>
          <w:rFonts w:ascii="Garamond" w:hAnsi="Garamond"/>
        </w:rPr>
        <w:t xml:space="preserve">:00 </w:t>
      </w:r>
      <w:r w:rsidR="00E132FB">
        <w:rPr>
          <w:rFonts w:ascii="Garamond" w:hAnsi="Garamond"/>
        </w:rPr>
        <w:t>a</w:t>
      </w:r>
      <w:r w:rsidR="009E5A55" w:rsidRPr="00616A1A">
        <w:rPr>
          <w:rFonts w:ascii="Garamond" w:hAnsi="Garamond"/>
        </w:rPr>
        <w:t xml:space="preserve">.m. </w:t>
      </w:r>
    </w:p>
    <w:p w:rsidR="009E5A55" w:rsidRPr="00616A1A" w:rsidRDefault="00A15427" w:rsidP="009E5A55">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Capitol Extension</w:t>
      </w:r>
      <w:r w:rsidR="003052E8">
        <w:rPr>
          <w:rFonts w:ascii="Garamond" w:hAnsi="Garamond"/>
        </w:rPr>
        <w:t xml:space="preserve">, Room </w:t>
      </w:r>
      <w:r>
        <w:rPr>
          <w:rFonts w:ascii="Garamond" w:hAnsi="Garamond"/>
        </w:rPr>
        <w:t>E2.026</w:t>
      </w:r>
    </w:p>
    <w:p w:rsidR="00A15427" w:rsidRDefault="00A15427" w:rsidP="009E5A55">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1400 N</w:t>
      </w:r>
      <w:r w:rsidR="00E132FB">
        <w:rPr>
          <w:rFonts w:ascii="Garamond" w:hAnsi="Garamond"/>
        </w:rPr>
        <w:t xml:space="preserve">. </w:t>
      </w:r>
      <w:r>
        <w:rPr>
          <w:rFonts w:ascii="Garamond" w:hAnsi="Garamond"/>
        </w:rPr>
        <w:t>Congress Ave.</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Austin, TX 78701</w:t>
      </w:r>
    </w:p>
    <w:p w:rsidR="00B70366" w:rsidRPr="00071A3B" w:rsidRDefault="00B70366" w:rsidP="00C028F9">
      <w:pPr>
        <w:widowControl w:val="0"/>
        <w:tabs>
          <w:tab w:val="left" w:pos="1170"/>
        </w:tabs>
        <w:autoSpaceDE w:val="0"/>
        <w:autoSpaceDN w:val="0"/>
        <w:adjustRightInd w:val="0"/>
        <w:rPr>
          <w:rFonts w:ascii="Garamond" w:hAnsi="Garamond"/>
          <w:highlight w:val="yellow"/>
        </w:rPr>
      </w:pPr>
    </w:p>
    <w:p w:rsidR="00525C48" w:rsidRPr="00071A3B" w:rsidRDefault="00525C48" w:rsidP="00525C48">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C612E1">
        <w:rPr>
          <w:rFonts w:ascii="Garamond" w:hAnsi="Garamond"/>
          <w:bCs/>
        </w:rPr>
        <w:t>10</w:t>
      </w:r>
      <w:r w:rsidR="00A1726C" w:rsidRPr="009E5A55">
        <w:rPr>
          <w:rFonts w:ascii="Garamond" w:hAnsi="Garamond"/>
          <w:bCs/>
        </w:rPr>
        <w:t>:0</w:t>
      </w:r>
      <w:r w:rsidR="00633A72" w:rsidRPr="009E5A55">
        <w:rPr>
          <w:rFonts w:ascii="Garamond" w:hAnsi="Garamond"/>
          <w:bCs/>
        </w:rPr>
        <w:t>0</w:t>
      </w:r>
      <w:r w:rsidR="00096DFB" w:rsidRPr="009E5A55">
        <w:rPr>
          <w:rFonts w:ascii="Garamond" w:hAnsi="Garamond"/>
          <w:bCs/>
        </w:rPr>
        <w:t xml:space="preserve"> </w:t>
      </w:r>
      <w:r w:rsidR="00C612E1">
        <w:rPr>
          <w:rFonts w:ascii="Garamond" w:hAnsi="Garamond"/>
          <w:bCs/>
        </w:rPr>
        <w:t>a</w:t>
      </w:r>
      <w:r w:rsidR="00A1726C" w:rsidRPr="009E5A55">
        <w:rPr>
          <w:rFonts w:ascii="Garamond" w:hAnsi="Garamond"/>
          <w:bCs/>
        </w:rPr>
        <w:t xml:space="preserve">.m., </w:t>
      </w:r>
      <w:r w:rsidR="00C612E1">
        <w:rPr>
          <w:rFonts w:ascii="Garamond" w:hAnsi="Garamond"/>
          <w:bCs/>
        </w:rPr>
        <w:t>Tuesd</w:t>
      </w:r>
      <w:r w:rsidR="0087424D">
        <w:rPr>
          <w:rFonts w:ascii="Garamond" w:hAnsi="Garamond"/>
          <w:bCs/>
        </w:rPr>
        <w:t>ay</w:t>
      </w:r>
      <w:r w:rsidR="007C1ABF" w:rsidRPr="009E5A55">
        <w:rPr>
          <w:rFonts w:ascii="Garamond" w:hAnsi="Garamond"/>
          <w:bCs/>
        </w:rPr>
        <w:t>,</w:t>
      </w:r>
      <w:r w:rsidR="00737562" w:rsidRPr="009E5A55">
        <w:rPr>
          <w:rFonts w:ascii="Garamond" w:hAnsi="Garamond"/>
          <w:bCs/>
        </w:rPr>
        <w:t xml:space="preserve"> </w:t>
      </w:r>
      <w:r w:rsidR="00402EF5">
        <w:rPr>
          <w:rFonts w:ascii="Garamond" w:hAnsi="Garamond"/>
          <w:bCs/>
        </w:rPr>
        <w:t>November 10</w:t>
      </w:r>
      <w:r w:rsidR="004068EE" w:rsidRPr="009E5A55">
        <w:rPr>
          <w:rFonts w:ascii="Garamond" w:hAnsi="Garamond"/>
          <w:bCs/>
        </w:rPr>
        <w:t>, 201</w:t>
      </w:r>
      <w:r w:rsidR="003052E8">
        <w:rPr>
          <w:rFonts w:ascii="Garamond" w:hAnsi="Garamond"/>
          <w:bCs/>
        </w:rPr>
        <w:t>5</w:t>
      </w:r>
      <w:r w:rsidRPr="009E5A55">
        <w:rPr>
          <w:rFonts w:ascii="Garamond" w:hAnsi="Garamond"/>
          <w:bCs/>
        </w:rPr>
        <w:t xml:space="preserve"> in th</w:t>
      </w:r>
      <w:r w:rsidR="00A1726C" w:rsidRPr="009E5A55">
        <w:rPr>
          <w:rFonts w:ascii="Garamond" w:hAnsi="Garamond"/>
          <w:bCs/>
        </w:rPr>
        <w:t xml:space="preserve">e </w:t>
      </w:r>
      <w:r w:rsidR="00C612E1">
        <w:rPr>
          <w:rFonts w:ascii="Garamond" w:hAnsi="Garamond"/>
          <w:bCs/>
        </w:rPr>
        <w:t>C</w:t>
      </w:r>
      <w:r w:rsidR="00A15427">
        <w:rPr>
          <w:rFonts w:ascii="Garamond" w:hAnsi="Garamond"/>
          <w:bCs/>
        </w:rPr>
        <w:t>apitol Extension</w:t>
      </w:r>
      <w:r w:rsidR="00C612E1">
        <w:rPr>
          <w:rFonts w:ascii="Garamond" w:hAnsi="Garamond"/>
          <w:bCs/>
        </w:rPr>
        <w:t>,</w:t>
      </w:r>
      <w:r w:rsidR="00857847">
        <w:rPr>
          <w:rFonts w:ascii="Garamond" w:hAnsi="Garamond"/>
          <w:bCs/>
        </w:rPr>
        <w:t xml:space="preserve"> </w:t>
      </w:r>
      <w:r w:rsidR="00C612E1">
        <w:rPr>
          <w:rFonts w:ascii="Garamond" w:hAnsi="Garamond"/>
          <w:bCs/>
        </w:rPr>
        <w:t xml:space="preserve">Room </w:t>
      </w:r>
      <w:r w:rsidR="00A15427">
        <w:rPr>
          <w:rFonts w:ascii="Garamond" w:hAnsi="Garamond"/>
          <w:bCs/>
        </w:rPr>
        <w:t>E2.026</w:t>
      </w:r>
      <w:r w:rsidR="003052E8" w:rsidRPr="009E5A55">
        <w:rPr>
          <w:rFonts w:ascii="Garamond" w:hAnsi="Garamond"/>
          <w:bCs/>
        </w:rPr>
        <w:t xml:space="preserve"> </w:t>
      </w:r>
      <w:r w:rsidRPr="009E5A55">
        <w:rPr>
          <w:rFonts w:ascii="Garamond" w:hAnsi="Garamond"/>
          <w:bCs/>
        </w:rPr>
        <w:t xml:space="preserve">in Austin, Texas. Present were </w:t>
      </w:r>
      <w:r w:rsidR="00C612E1">
        <w:rPr>
          <w:rFonts w:ascii="Garamond" w:hAnsi="Garamond"/>
          <w:bCs/>
        </w:rPr>
        <w:t>Ky Ash</w:t>
      </w:r>
      <w:r w:rsidRPr="009E5A55">
        <w:rPr>
          <w:rFonts w:ascii="Garamond" w:hAnsi="Garamond"/>
          <w:bCs/>
        </w:rPr>
        <w:t xml:space="preserve">, Chair and Alternate for Governor </w:t>
      </w:r>
      <w:r w:rsidR="00C612E1">
        <w:rPr>
          <w:rFonts w:ascii="Garamond" w:hAnsi="Garamond"/>
          <w:bCs/>
        </w:rPr>
        <w:t>Greg</w:t>
      </w:r>
      <w:r w:rsidRPr="009E5A55">
        <w:rPr>
          <w:rFonts w:ascii="Garamond" w:hAnsi="Garamond"/>
          <w:bCs/>
        </w:rPr>
        <w:t xml:space="preserve"> </w:t>
      </w:r>
      <w:r w:rsidR="00C612E1">
        <w:rPr>
          <w:rFonts w:ascii="Garamond" w:hAnsi="Garamond"/>
          <w:bCs/>
        </w:rPr>
        <w:t>Abbott</w:t>
      </w:r>
      <w:r w:rsidRPr="009E5A55">
        <w:rPr>
          <w:rFonts w:ascii="Garamond" w:hAnsi="Garamond"/>
          <w:bCs/>
        </w:rPr>
        <w:t xml:space="preserve">; </w:t>
      </w:r>
      <w:r w:rsidR="006F0D41">
        <w:rPr>
          <w:rFonts w:ascii="Garamond" w:hAnsi="Garamond"/>
          <w:bCs/>
        </w:rPr>
        <w:t>Joa</w:t>
      </w:r>
      <w:r w:rsidR="00C612E1">
        <w:rPr>
          <w:rFonts w:ascii="Garamond" w:hAnsi="Garamond"/>
          <w:bCs/>
        </w:rPr>
        <w:t>quin Guadarrama</w:t>
      </w:r>
      <w:r w:rsidR="00D041A4" w:rsidRPr="009E5A55">
        <w:rPr>
          <w:rFonts w:ascii="Garamond" w:hAnsi="Garamond"/>
          <w:bCs/>
        </w:rPr>
        <w:t xml:space="preserve">, Alternate for Lieutenant Governor </w:t>
      </w:r>
      <w:r w:rsidR="00C612E1">
        <w:rPr>
          <w:rFonts w:ascii="Garamond" w:hAnsi="Garamond"/>
          <w:bCs/>
        </w:rPr>
        <w:t>Dan Patrick</w:t>
      </w:r>
      <w:r w:rsidR="00D041A4" w:rsidRPr="009E5A55">
        <w:rPr>
          <w:rFonts w:ascii="Garamond" w:hAnsi="Garamond"/>
          <w:bCs/>
        </w:rPr>
        <w:t xml:space="preserve">; </w:t>
      </w:r>
      <w:r w:rsidR="00402EF5">
        <w:rPr>
          <w:rFonts w:ascii="Garamond" w:hAnsi="Garamond"/>
          <w:bCs/>
        </w:rPr>
        <w:t xml:space="preserve">Andrew Blifford, Alternate for Speaker Joe Straus; </w:t>
      </w:r>
      <w:r w:rsidR="00197F6D">
        <w:rPr>
          <w:rFonts w:ascii="Garamond" w:hAnsi="Garamond"/>
          <w:bCs/>
        </w:rPr>
        <w:t xml:space="preserve">and </w:t>
      </w:r>
      <w:r w:rsidR="00CC4E8D">
        <w:rPr>
          <w:rFonts w:ascii="Garamond" w:hAnsi="Garamond"/>
          <w:bCs/>
        </w:rPr>
        <w:t>Piper Montemayor</w:t>
      </w:r>
      <w:r w:rsidRPr="009E5A55">
        <w:rPr>
          <w:rFonts w:ascii="Garamond" w:hAnsi="Garamond"/>
          <w:bCs/>
        </w:rPr>
        <w:t>, Alternat</w:t>
      </w:r>
      <w:r w:rsidR="00203471" w:rsidRPr="009E5A55">
        <w:rPr>
          <w:rFonts w:ascii="Garamond" w:hAnsi="Garamond"/>
          <w:bCs/>
        </w:rPr>
        <w:t>e for Comptroller</w:t>
      </w:r>
      <w:r w:rsidR="00197F6D">
        <w:rPr>
          <w:rFonts w:ascii="Garamond" w:hAnsi="Garamond"/>
          <w:bCs/>
        </w:rPr>
        <w:t xml:space="preserve"> </w:t>
      </w:r>
      <w:r w:rsidR="003052E8">
        <w:rPr>
          <w:rFonts w:ascii="Garamond" w:hAnsi="Garamond"/>
          <w:bCs/>
        </w:rPr>
        <w:t>Glenn Hegar</w:t>
      </w:r>
      <w:r w:rsidR="00CC4E8D">
        <w:rPr>
          <w:rFonts w:ascii="Garamond" w:hAnsi="Garamond"/>
          <w:bCs/>
        </w:rPr>
        <w:t>.</w:t>
      </w:r>
      <w:r w:rsidRPr="009E5A55">
        <w:rPr>
          <w:rFonts w:ascii="Garamond" w:hAnsi="Garamond"/>
          <w:bCs/>
        </w:rPr>
        <w:t xml:space="preserve"> Also in attendance were </w:t>
      </w:r>
      <w:r w:rsidR="003052E8">
        <w:rPr>
          <w:rFonts w:ascii="Garamond" w:hAnsi="Garamond"/>
          <w:bCs/>
        </w:rPr>
        <w:t>Leslie Brock</w:t>
      </w:r>
      <w:r w:rsidR="00291589">
        <w:rPr>
          <w:rFonts w:ascii="Garamond" w:hAnsi="Garamond"/>
          <w:bCs/>
        </w:rPr>
        <w:t xml:space="preserve"> </w:t>
      </w:r>
      <w:r w:rsidRPr="009E5A55">
        <w:rPr>
          <w:rFonts w:ascii="Garamond" w:hAnsi="Garamond"/>
          <w:bCs/>
        </w:rPr>
        <w:t>with the Office of the Attorney General, Bond Finance Office staff members and others.</w:t>
      </w:r>
    </w:p>
    <w:p w:rsidR="004D6A06" w:rsidRPr="00071A3B" w:rsidRDefault="004D6A06" w:rsidP="004D6A06">
      <w:pPr>
        <w:widowControl w:val="0"/>
        <w:autoSpaceDE w:val="0"/>
        <w:autoSpaceDN w:val="0"/>
        <w:adjustRightInd w:val="0"/>
        <w:rPr>
          <w:rFonts w:ascii="Garamond" w:hAnsi="Garamond"/>
          <w:bCs/>
          <w:highlight w:val="yellow"/>
        </w:rPr>
      </w:pPr>
    </w:p>
    <w:p w:rsidR="00215157" w:rsidRPr="009E5A55" w:rsidRDefault="005F2938" w:rsidP="00752CA9">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9B53B3">
      <w:pPr>
        <w:pStyle w:val="ListParagraph"/>
        <w:ind w:left="0"/>
        <w:rPr>
          <w:rFonts w:ascii="Garamond" w:hAnsi="Garamond"/>
        </w:rPr>
      </w:pPr>
    </w:p>
    <w:p w:rsidR="00525C48" w:rsidRPr="009E5A55" w:rsidRDefault="00580BEB" w:rsidP="00E77FA7">
      <w:pPr>
        <w:pStyle w:val="ListParagraph"/>
        <w:jc w:val="both"/>
        <w:rPr>
          <w:rFonts w:ascii="Garamond" w:hAnsi="Garamond"/>
          <w:b/>
        </w:rPr>
      </w:pPr>
      <w:r>
        <w:rPr>
          <w:rFonts w:ascii="Garamond" w:hAnsi="Garamond"/>
        </w:rPr>
        <w:t>Bob Kline</w:t>
      </w:r>
      <w:r w:rsidR="00525C48" w:rsidRPr="009E5A55">
        <w:rPr>
          <w:rFonts w:ascii="Garamond" w:hAnsi="Garamond"/>
        </w:rPr>
        <w:t>,</w:t>
      </w:r>
      <w:r w:rsidR="005568E0" w:rsidRPr="009E5A55">
        <w:rPr>
          <w:rFonts w:ascii="Garamond" w:hAnsi="Garamond"/>
        </w:rPr>
        <w:t xml:space="preserve"> </w:t>
      </w:r>
      <w:r>
        <w:rPr>
          <w:rFonts w:ascii="Garamond" w:hAnsi="Garamond"/>
        </w:rPr>
        <w:t>Executive Director</w:t>
      </w:r>
      <w:r w:rsidR="005568E0" w:rsidRPr="009E5A55">
        <w:rPr>
          <w:rFonts w:ascii="Garamond" w:hAnsi="Garamond"/>
        </w:rPr>
        <w:t xml:space="preserve">, </w:t>
      </w:r>
      <w:r w:rsidR="00525C48" w:rsidRPr="009E5A55">
        <w:rPr>
          <w:rFonts w:ascii="Garamond" w:hAnsi="Garamond"/>
        </w:rPr>
        <w:t>c</w:t>
      </w:r>
      <w:r w:rsidR="00096DFB" w:rsidRPr="009E5A55">
        <w:rPr>
          <w:rFonts w:ascii="Garamond" w:hAnsi="Garamond"/>
        </w:rPr>
        <w:t xml:space="preserve">alled the meeting to order at </w:t>
      </w:r>
      <w:r w:rsidR="00C612E1">
        <w:rPr>
          <w:rFonts w:ascii="Garamond" w:hAnsi="Garamond"/>
        </w:rPr>
        <w:t>10</w:t>
      </w:r>
      <w:r w:rsidR="004068EE" w:rsidRPr="009E5A55">
        <w:rPr>
          <w:rFonts w:ascii="Garamond" w:hAnsi="Garamond"/>
        </w:rPr>
        <w:t>:</w:t>
      </w:r>
      <w:r w:rsidR="00402EF5">
        <w:rPr>
          <w:rFonts w:ascii="Garamond" w:hAnsi="Garamond"/>
        </w:rPr>
        <w:t xml:space="preserve">02 </w:t>
      </w:r>
      <w:r w:rsidR="00C612E1">
        <w:rPr>
          <w:rFonts w:ascii="Garamond" w:hAnsi="Garamond"/>
        </w:rPr>
        <w:t>a</w:t>
      </w:r>
      <w:r w:rsidR="00857847">
        <w:rPr>
          <w:rFonts w:ascii="Garamond" w:hAnsi="Garamond"/>
        </w:rPr>
        <w:t>.</w:t>
      </w:r>
      <w:r w:rsidR="004068EE" w:rsidRPr="009E5A55">
        <w:rPr>
          <w:rFonts w:ascii="Garamond" w:hAnsi="Garamond"/>
        </w:rPr>
        <w:t>m</w:t>
      </w:r>
      <w:r w:rsidR="00525C48" w:rsidRPr="009E5A55">
        <w:rPr>
          <w:rFonts w:ascii="Garamond" w:hAnsi="Garamond"/>
        </w:rPr>
        <w:t xml:space="preserve">. He announced that this was a planning meeting of Board staff to receive and discuss information relative to the applications before the Board. No votes would be taken. </w:t>
      </w:r>
      <w:r w:rsidR="006324F4" w:rsidRPr="009E5A55">
        <w:rPr>
          <w:rFonts w:ascii="Garamond" w:hAnsi="Garamond"/>
        </w:rPr>
        <w:t>A</w:t>
      </w:r>
      <w:r w:rsidR="00525C48" w:rsidRPr="009E5A55">
        <w:rPr>
          <w:rFonts w:ascii="Garamond" w:hAnsi="Garamond"/>
        </w:rPr>
        <w:t xml:space="preserve"> quorum</w:t>
      </w:r>
      <w:r w:rsidR="006324F4" w:rsidRPr="009E5A55">
        <w:rPr>
          <w:rFonts w:ascii="Garamond" w:hAnsi="Garamond"/>
        </w:rPr>
        <w:t xml:space="preserve"> was present</w:t>
      </w:r>
      <w:r w:rsidR="00525C48" w:rsidRPr="009E5A55">
        <w:rPr>
          <w:rFonts w:ascii="Garamond" w:hAnsi="Garamond"/>
          <w:b/>
        </w:rPr>
        <w:t>.</w:t>
      </w:r>
    </w:p>
    <w:p w:rsidR="00A86A8C" w:rsidRDefault="00A86A8C" w:rsidP="00A86A8C">
      <w:pPr>
        <w:widowControl w:val="0"/>
        <w:autoSpaceDE w:val="0"/>
        <w:autoSpaceDN w:val="0"/>
        <w:adjustRightInd w:val="0"/>
        <w:ind w:left="720"/>
        <w:jc w:val="both"/>
        <w:rPr>
          <w:rFonts w:ascii="Garamond" w:hAnsi="Garamond"/>
          <w:b/>
        </w:rPr>
      </w:pPr>
    </w:p>
    <w:p w:rsidR="00772FB6" w:rsidRDefault="00772FB6" w:rsidP="00A86A8C">
      <w:pPr>
        <w:widowControl w:val="0"/>
        <w:autoSpaceDE w:val="0"/>
        <w:autoSpaceDN w:val="0"/>
        <w:adjustRightInd w:val="0"/>
        <w:ind w:left="720"/>
        <w:jc w:val="both"/>
        <w:rPr>
          <w:rFonts w:ascii="Garamond" w:hAnsi="Garamond"/>
          <w:b/>
        </w:rPr>
      </w:pPr>
    </w:p>
    <w:p w:rsidR="006D3C6F" w:rsidRDefault="00402EF5" w:rsidP="006D3C6F">
      <w:pPr>
        <w:widowControl w:val="0"/>
        <w:numPr>
          <w:ilvl w:val="0"/>
          <w:numId w:val="21"/>
        </w:numPr>
        <w:autoSpaceDE w:val="0"/>
        <w:autoSpaceDN w:val="0"/>
        <w:adjustRightInd w:val="0"/>
        <w:jc w:val="both"/>
        <w:rPr>
          <w:rFonts w:ascii="Garamond" w:hAnsi="Garamond"/>
          <w:b/>
        </w:rPr>
      </w:pPr>
      <w:r>
        <w:rPr>
          <w:rFonts w:ascii="Garamond" w:hAnsi="Garamond"/>
          <w:b/>
        </w:rPr>
        <w:t>Midwestern State University Lease Purchase Through the Texas Public Finance Authority Master Lease Purchase Program</w:t>
      </w:r>
    </w:p>
    <w:p w:rsidR="0078239A" w:rsidRDefault="0078239A" w:rsidP="00936515">
      <w:pPr>
        <w:pStyle w:val="ListParagraph"/>
        <w:jc w:val="both"/>
        <w:rPr>
          <w:rFonts w:ascii="Garamond" w:hAnsi="Garamond"/>
          <w:b/>
          <w:highlight w:val="yellow"/>
        </w:rPr>
      </w:pPr>
    </w:p>
    <w:p w:rsidR="001651A4" w:rsidRDefault="0078239A" w:rsidP="00026CE2">
      <w:pPr>
        <w:pStyle w:val="ListParagraph"/>
        <w:jc w:val="both"/>
        <w:rPr>
          <w:rFonts w:ascii="Garamond" w:hAnsi="Garamond"/>
        </w:rPr>
      </w:pPr>
      <w:r w:rsidRPr="00BA4A4D">
        <w:rPr>
          <w:rFonts w:ascii="Garamond" w:hAnsi="Garamond"/>
        </w:rPr>
        <w:t xml:space="preserve">Representatives present were: </w:t>
      </w:r>
      <w:r w:rsidR="00402EF5">
        <w:rPr>
          <w:rFonts w:ascii="Garamond" w:hAnsi="Garamond"/>
        </w:rPr>
        <w:t>Dr. Marilyn Fowle, VP of Business Affairs, MWSU; Lee Deviney, Executive Director, TPFA.</w:t>
      </w:r>
    </w:p>
    <w:p w:rsidR="001651A4" w:rsidRDefault="001651A4" w:rsidP="001651A4">
      <w:pPr>
        <w:pStyle w:val="ListParagraph"/>
        <w:rPr>
          <w:rFonts w:ascii="Garamond" w:hAnsi="Garamond"/>
        </w:rPr>
      </w:pPr>
    </w:p>
    <w:p w:rsidR="00C7647C" w:rsidRPr="00C7647C" w:rsidRDefault="00C7647C" w:rsidP="00C7647C">
      <w:pPr>
        <w:ind w:left="720"/>
        <w:jc w:val="both"/>
        <w:rPr>
          <w:rFonts w:ascii="Garamond" w:hAnsi="Garamond"/>
        </w:rPr>
      </w:pPr>
      <w:r w:rsidRPr="00C7647C">
        <w:rPr>
          <w:rFonts w:ascii="Garamond" w:hAnsi="Garamond"/>
        </w:rPr>
        <w:t>MWSU is seeking approval to finance $499,999 to replace the grass at Mustangs Park with artificial turf through the Texas Public Finance Authority (TPFA) Master Lease Purchase Program (MLPP).</w:t>
      </w:r>
    </w:p>
    <w:p w:rsidR="00C7647C" w:rsidRDefault="00C7647C" w:rsidP="0078239A">
      <w:pPr>
        <w:widowControl w:val="0"/>
        <w:autoSpaceDE w:val="0"/>
        <w:autoSpaceDN w:val="0"/>
        <w:adjustRightInd w:val="0"/>
        <w:ind w:left="720"/>
        <w:jc w:val="both"/>
        <w:rPr>
          <w:rFonts w:ascii="Garamond" w:hAnsi="Garamond"/>
        </w:rPr>
      </w:pPr>
    </w:p>
    <w:p w:rsidR="00C7647C" w:rsidRPr="00C7647C" w:rsidRDefault="00C7647C" w:rsidP="00C7647C">
      <w:pPr>
        <w:ind w:left="720"/>
        <w:jc w:val="both"/>
        <w:rPr>
          <w:rFonts w:ascii="Garamond" w:hAnsi="Garamond"/>
        </w:rPr>
      </w:pPr>
      <w:r w:rsidRPr="00C7647C">
        <w:rPr>
          <w:rFonts w:ascii="Garamond" w:hAnsi="Garamond"/>
        </w:rPr>
        <w:t>Texas Government Code, Section 1232 authorizes TPFA to finance the purchase of equipment for state agencies, and the MWSU Board of Regents (Board) has a standing resolution signed on November 5, 2004 authorizing the President or his designee to use the MLPP from time to time.</w:t>
      </w:r>
    </w:p>
    <w:p w:rsidR="00C7647C" w:rsidRPr="00C7647C" w:rsidRDefault="00C7647C" w:rsidP="00C7647C">
      <w:pPr>
        <w:jc w:val="both"/>
        <w:rPr>
          <w:rFonts w:ascii="Garamond" w:hAnsi="Garamond"/>
        </w:rPr>
      </w:pPr>
    </w:p>
    <w:p w:rsidR="00C7647C" w:rsidRPr="00C7647C" w:rsidRDefault="00C7647C" w:rsidP="00C7647C">
      <w:pPr>
        <w:ind w:left="720"/>
        <w:jc w:val="both"/>
        <w:rPr>
          <w:rFonts w:ascii="Garamond" w:hAnsi="Garamond"/>
        </w:rPr>
      </w:pPr>
      <w:r w:rsidRPr="00C7647C">
        <w:rPr>
          <w:rFonts w:ascii="Garamond" w:hAnsi="Garamond"/>
        </w:rPr>
        <w:t>Section 2.24 of MWSU Policies and Procedures authorizes the President of the University to approve contracts up to $500,000 per year. This approval was received by the Bond Review Board on September 29, 2015.</w:t>
      </w:r>
    </w:p>
    <w:p w:rsidR="00C7647C" w:rsidRPr="00C7647C" w:rsidRDefault="00C7647C" w:rsidP="00C7647C">
      <w:pPr>
        <w:jc w:val="both"/>
        <w:rPr>
          <w:rFonts w:ascii="Garamond" w:hAnsi="Garamond"/>
        </w:rPr>
      </w:pPr>
    </w:p>
    <w:p w:rsidR="00C7647C" w:rsidRPr="00C7647C" w:rsidRDefault="00C7647C" w:rsidP="00C7647C">
      <w:pPr>
        <w:ind w:firstLine="720"/>
        <w:jc w:val="both"/>
        <w:rPr>
          <w:rFonts w:ascii="Garamond" w:hAnsi="Garamond"/>
        </w:rPr>
      </w:pPr>
      <w:r w:rsidRPr="00C7647C">
        <w:rPr>
          <w:rFonts w:ascii="Garamond" w:hAnsi="Garamond"/>
        </w:rPr>
        <w:t>TPFA Board approval is not required for MLPP financings.</w:t>
      </w:r>
    </w:p>
    <w:p w:rsidR="00C7647C" w:rsidRDefault="00C7647C" w:rsidP="0078239A">
      <w:pPr>
        <w:widowControl w:val="0"/>
        <w:autoSpaceDE w:val="0"/>
        <w:autoSpaceDN w:val="0"/>
        <w:adjustRightInd w:val="0"/>
        <w:ind w:left="720"/>
        <w:jc w:val="both"/>
        <w:rPr>
          <w:rFonts w:ascii="Garamond" w:hAnsi="Garamond"/>
        </w:rPr>
      </w:pPr>
    </w:p>
    <w:p w:rsidR="00C7647C" w:rsidRDefault="00C7647C" w:rsidP="00C7647C">
      <w:pPr>
        <w:ind w:left="720"/>
        <w:jc w:val="both"/>
        <w:rPr>
          <w:rFonts w:ascii="Garamond" w:hAnsi="Garamond"/>
        </w:rPr>
      </w:pPr>
      <w:r w:rsidRPr="00C7647C">
        <w:rPr>
          <w:rFonts w:ascii="Garamond" w:hAnsi="Garamond"/>
        </w:rPr>
        <w:t>Lease purchases under the MLPP are financed with proceeds of commercial paper notes issued by TPFA</w:t>
      </w:r>
      <w:r>
        <w:rPr>
          <w:rFonts w:ascii="Garamond" w:hAnsi="Garamond"/>
        </w:rPr>
        <w:t>.</w:t>
      </w:r>
    </w:p>
    <w:p w:rsidR="00C7647C" w:rsidRDefault="00C7647C" w:rsidP="0078239A">
      <w:pPr>
        <w:widowControl w:val="0"/>
        <w:autoSpaceDE w:val="0"/>
        <w:autoSpaceDN w:val="0"/>
        <w:adjustRightInd w:val="0"/>
        <w:ind w:left="720"/>
        <w:jc w:val="both"/>
        <w:rPr>
          <w:rFonts w:ascii="Garamond" w:hAnsi="Garamond"/>
        </w:rPr>
      </w:pPr>
    </w:p>
    <w:p w:rsidR="00504534" w:rsidRDefault="00402EF5" w:rsidP="00936515">
      <w:pPr>
        <w:pStyle w:val="ListParagraph"/>
        <w:jc w:val="both"/>
        <w:rPr>
          <w:rFonts w:ascii="Garamond" w:hAnsi="Garamond"/>
        </w:rPr>
      </w:pPr>
      <w:r>
        <w:rPr>
          <w:rFonts w:ascii="Garamond" w:hAnsi="Garamond"/>
        </w:rPr>
        <w:t xml:space="preserve">Marilyn Fowle </w:t>
      </w:r>
      <w:r w:rsidR="001651A4">
        <w:rPr>
          <w:rFonts w:ascii="Garamond" w:hAnsi="Garamond"/>
        </w:rPr>
        <w:t>answered questions from the Board.</w:t>
      </w:r>
    </w:p>
    <w:p w:rsidR="00E15422" w:rsidRDefault="00E15422" w:rsidP="00936515">
      <w:pPr>
        <w:pStyle w:val="ListParagraph"/>
        <w:jc w:val="both"/>
        <w:rPr>
          <w:rFonts w:ascii="Garamond" w:hAnsi="Garamond"/>
        </w:rPr>
      </w:pPr>
    </w:p>
    <w:p w:rsidR="00E15422" w:rsidRPr="008279FB" w:rsidRDefault="00E15422" w:rsidP="00936515">
      <w:pPr>
        <w:pStyle w:val="ListParagraph"/>
        <w:jc w:val="both"/>
        <w:rPr>
          <w:rFonts w:ascii="Garamond" w:hAnsi="Garamond"/>
        </w:rPr>
      </w:pPr>
    </w:p>
    <w:p w:rsidR="00504534" w:rsidRDefault="00504534" w:rsidP="00936515">
      <w:pPr>
        <w:pStyle w:val="ListParagraph"/>
        <w:jc w:val="both"/>
        <w:rPr>
          <w:rFonts w:ascii="Garamond" w:hAnsi="Garamond"/>
        </w:rPr>
      </w:pPr>
    </w:p>
    <w:p w:rsidR="006D3C6F" w:rsidRDefault="00C7647C" w:rsidP="006D3C6F">
      <w:pPr>
        <w:widowControl w:val="0"/>
        <w:numPr>
          <w:ilvl w:val="0"/>
          <w:numId w:val="21"/>
        </w:numPr>
        <w:autoSpaceDE w:val="0"/>
        <w:autoSpaceDN w:val="0"/>
        <w:adjustRightInd w:val="0"/>
        <w:jc w:val="both"/>
        <w:rPr>
          <w:rFonts w:ascii="Garamond" w:hAnsi="Garamond"/>
          <w:b/>
        </w:rPr>
      </w:pPr>
      <w:r>
        <w:rPr>
          <w:rFonts w:ascii="Garamond" w:hAnsi="Garamond"/>
          <w:b/>
        </w:rPr>
        <w:lastRenderedPageBreak/>
        <w:t>Texas Southern University Revenue Financing System Bonds, Series 2016</w:t>
      </w:r>
    </w:p>
    <w:p w:rsidR="00504534" w:rsidRDefault="00504534" w:rsidP="00504534">
      <w:pPr>
        <w:pStyle w:val="ListParagraph"/>
        <w:jc w:val="both"/>
        <w:rPr>
          <w:rFonts w:ascii="Garamond" w:hAnsi="Garamond"/>
          <w:b/>
          <w:highlight w:val="yellow"/>
        </w:rPr>
      </w:pPr>
    </w:p>
    <w:p w:rsidR="00504534" w:rsidRDefault="00C7647C" w:rsidP="00936515">
      <w:pPr>
        <w:pStyle w:val="ListParagraph"/>
        <w:jc w:val="both"/>
        <w:rPr>
          <w:rFonts w:ascii="Garamond" w:hAnsi="Garamond"/>
        </w:rPr>
      </w:pPr>
      <w:r>
        <w:rPr>
          <w:rFonts w:ascii="Garamond" w:hAnsi="Garamond"/>
        </w:rPr>
        <w:t>Staff is waiting on a completed application.</w:t>
      </w:r>
    </w:p>
    <w:p w:rsidR="003F11D3" w:rsidRDefault="003F11D3" w:rsidP="00936515">
      <w:pPr>
        <w:pStyle w:val="ListParagraph"/>
        <w:jc w:val="both"/>
        <w:rPr>
          <w:rFonts w:ascii="Garamond" w:hAnsi="Garamond"/>
        </w:rPr>
      </w:pPr>
    </w:p>
    <w:p w:rsidR="00C7647C" w:rsidRDefault="00C7647C" w:rsidP="00C7647C">
      <w:pPr>
        <w:widowControl w:val="0"/>
        <w:numPr>
          <w:ilvl w:val="0"/>
          <w:numId w:val="21"/>
        </w:numPr>
        <w:autoSpaceDE w:val="0"/>
        <w:autoSpaceDN w:val="0"/>
        <w:adjustRightInd w:val="0"/>
        <w:jc w:val="both"/>
        <w:rPr>
          <w:rFonts w:ascii="Garamond" w:hAnsi="Garamond"/>
          <w:b/>
        </w:rPr>
      </w:pPr>
      <w:r>
        <w:rPr>
          <w:rFonts w:ascii="Garamond" w:hAnsi="Garamond"/>
          <w:b/>
        </w:rPr>
        <w:t>Texas Department of Housing and Community Affairs Single Family Mortgage Revenue Bonds, 2015 Series C (Taxable &amp; Tax-Exempt) and Single Family Mortgage Revenue Refunding Bonds, 2015 Series D (Taxable)</w:t>
      </w:r>
    </w:p>
    <w:p w:rsidR="008239DE" w:rsidRDefault="008239DE" w:rsidP="008239DE">
      <w:pPr>
        <w:pStyle w:val="ListParagraph"/>
        <w:jc w:val="both"/>
        <w:rPr>
          <w:rFonts w:ascii="Garamond" w:hAnsi="Garamond"/>
          <w:b/>
          <w:highlight w:val="yellow"/>
        </w:rPr>
      </w:pPr>
    </w:p>
    <w:p w:rsidR="00C7647C" w:rsidRDefault="00C7647C" w:rsidP="00C7647C">
      <w:pPr>
        <w:pStyle w:val="ListParagraph"/>
        <w:jc w:val="both"/>
        <w:rPr>
          <w:rFonts w:ascii="Garamond" w:hAnsi="Garamond"/>
          <w:bCs/>
        </w:rPr>
      </w:pPr>
      <w:r w:rsidRPr="00BA4A4D">
        <w:rPr>
          <w:rFonts w:ascii="Garamond" w:hAnsi="Garamond"/>
        </w:rPr>
        <w:t xml:space="preserve">Representatives present were: </w:t>
      </w:r>
      <w:r>
        <w:rPr>
          <w:rFonts w:ascii="Garamond" w:hAnsi="Garamond"/>
        </w:rPr>
        <w:t>Monica Galuski, Director of Bond Finance, TDHCA; Heather Hodnett</w:t>
      </w:r>
      <w:r w:rsidRPr="00593EFB">
        <w:rPr>
          <w:rFonts w:ascii="Garamond" w:hAnsi="Garamond"/>
        </w:rPr>
        <w:t xml:space="preserve">, </w:t>
      </w:r>
      <w:r>
        <w:rPr>
          <w:rFonts w:ascii="Garamond" w:hAnsi="Garamond"/>
        </w:rPr>
        <w:t>Manager of Single Family Finance</w:t>
      </w:r>
      <w:r w:rsidRPr="00593EFB">
        <w:rPr>
          <w:rFonts w:ascii="Garamond" w:hAnsi="Garamond"/>
        </w:rPr>
        <w:t>, T</w:t>
      </w:r>
      <w:r>
        <w:rPr>
          <w:rFonts w:ascii="Garamond" w:hAnsi="Garamond"/>
        </w:rPr>
        <w:t>DHCA</w:t>
      </w:r>
      <w:r w:rsidRPr="00AE71A9">
        <w:rPr>
          <w:rFonts w:ascii="Garamond" w:hAnsi="Garamond"/>
        </w:rPr>
        <w:t xml:space="preserve">; </w:t>
      </w:r>
      <w:r>
        <w:rPr>
          <w:rFonts w:ascii="Garamond" w:hAnsi="Garamond"/>
        </w:rPr>
        <w:t>Gary Machak, Financial Advisor, George K. Baum; Barton Withrow, Financial Advisor, George K. Baum; Elizabeth Bowes</w:t>
      </w:r>
      <w:r w:rsidRPr="009663C6">
        <w:rPr>
          <w:rFonts w:ascii="Garamond" w:hAnsi="Garamond"/>
        </w:rPr>
        <w:t xml:space="preserve">, </w:t>
      </w:r>
      <w:r>
        <w:rPr>
          <w:rFonts w:ascii="Garamond" w:hAnsi="Garamond"/>
        </w:rPr>
        <w:t>Bond Counsel, Bracewell &amp; Giuliani.</w:t>
      </w:r>
    </w:p>
    <w:p w:rsidR="007F40DE" w:rsidRDefault="007F40DE" w:rsidP="00936515">
      <w:pPr>
        <w:pStyle w:val="ListParagraph"/>
        <w:jc w:val="both"/>
        <w:rPr>
          <w:rFonts w:ascii="Garamond" w:hAnsi="Garamond"/>
          <w:bCs/>
        </w:rPr>
      </w:pPr>
    </w:p>
    <w:p w:rsidR="007F40DE" w:rsidRPr="007F40DE" w:rsidRDefault="007F40DE" w:rsidP="007F40DE">
      <w:pPr>
        <w:ind w:left="720"/>
        <w:jc w:val="both"/>
        <w:rPr>
          <w:rFonts w:ascii="Garamond" w:hAnsi="Garamond"/>
        </w:rPr>
      </w:pPr>
      <w:r w:rsidRPr="007F40DE">
        <w:rPr>
          <w:rFonts w:ascii="Garamond" w:hAnsi="Garamond"/>
        </w:rPr>
        <w:t xml:space="preserve">TDHCA is seeking approval to issue its Single Family Mortgage Revenue Bonds 2015 Series C (Tax-Exempt and Taxable) and Single Family Mortgage Revenue Refunding Bonds 2015 Series D (Taxable) in an aggregate par amount of $115,000,000 and maximum proceeds amount of $118,450,000 including premiums, if any. </w:t>
      </w:r>
    </w:p>
    <w:p w:rsidR="007F40DE" w:rsidRPr="007F40DE" w:rsidRDefault="007F40DE" w:rsidP="007F40DE">
      <w:pPr>
        <w:ind w:left="720"/>
        <w:jc w:val="both"/>
        <w:rPr>
          <w:rFonts w:ascii="Garamond" w:hAnsi="Garamond"/>
        </w:rPr>
      </w:pPr>
    </w:p>
    <w:p w:rsidR="007F40DE" w:rsidRPr="007F40DE" w:rsidRDefault="007F40DE" w:rsidP="007F40DE">
      <w:pPr>
        <w:ind w:left="720"/>
        <w:jc w:val="both"/>
        <w:rPr>
          <w:rFonts w:ascii="Garamond" w:hAnsi="Garamond"/>
        </w:rPr>
      </w:pPr>
      <w:r w:rsidRPr="007F40DE">
        <w:rPr>
          <w:rFonts w:ascii="Garamond" w:hAnsi="Garamond"/>
        </w:rPr>
        <w:t xml:space="preserve">The Department is seeking approval to issue its Series 2015C bonds with a maximum par amount of $50,000,000 and total proceeds amount of $51,500,000. </w:t>
      </w:r>
    </w:p>
    <w:p w:rsidR="007F40DE" w:rsidRPr="007F40DE" w:rsidRDefault="007F40DE" w:rsidP="007F40DE">
      <w:pPr>
        <w:jc w:val="both"/>
        <w:rPr>
          <w:rFonts w:ascii="Garamond" w:hAnsi="Garamond"/>
        </w:rPr>
      </w:pPr>
    </w:p>
    <w:p w:rsidR="007F40DE" w:rsidRDefault="007F40DE" w:rsidP="007F40DE">
      <w:pPr>
        <w:ind w:left="720"/>
        <w:jc w:val="both"/>
        <w:rPr>
          <w:rFonts w:ascii="Garamond" w:hAnsi="Garamond"/>
        </w:rPr>
      </w:pPr>
      <w:r w:rsidRPr="007F40DE">
        <w:rPr>
          <w:rFonts w:ascii="Garamond" w:hAnsi="Garamond"/>
        </w:rPr>
        <w:t>The Department is seeking approval to issue its Series 2015D refunding bonds with a maximum par amount of $65,000,000 and total proceeds amount of $66,950,000.</w:t>
      </w:r>
    </w:p>
    <w:p w:rsidR="007F40DE" w:rsidRDefault="007F40DE" w:rsidP="007F40DE">
      <w:pPr>
        <w:ind w:left="720"/>
        <w:jc w:val="both"/>
        <w:rPr>
          <w:rFonts w:ascii="Garamond" w:hAnsi="Garamond"/>
        </w:rPr>
      </w:pPr>
    </w:p>
    <w:p w:rsidR="007F40DE" w:rsidRPr="007F40DE" w:rsidRDefault="007F40DE" w:rsidP="007F40DE">
      <w:pPr>
        <w:ind w:left="720"/>
        <w:jc w:val="both"/>
        <w:rPr>
          <w:rFonts w:ascii="Garamond" w:hAnsi="Garamond"/>
        </w:rPr>
      </w:pPr>
      <w:r w:rsidRPr="007F40DE">
        <w:rPr>
          <w:rFonts w:ascii="Garamond" w:hAnsi="Garamond"/>
        </w:rPr>
        <w:t xml:space="preserve">The Series 2015C bonds will be used to provide funds to finance the purchase of low-interest rate mortgage loans made by lenders to first time home buyers (with certain exceptions) of low, very low and moderate income, who are acquiring moderately priced residences, to fund capitalized interest and to pay a portion of the costs of issuance. The mortgage loans will be pooled into mortgage certificates that will be purchased at closing of the Series 2015C bonds. </w:t>
      </w:r>
    </w:p>
    <w:p w:rsidR="007F40DE" w:rsidRDefault="007F40DE" w:rsidP="007F40DE">
      <w:pPr>
        <w:ind w:left="720"/>
        <w:jc w:val="both"/>
        <w:rPr>
          <w:rFonts w:ascii="Garamond" w:hAnsi="Garamond"/>
        </w:rPr>
      </w:pPr>
    </w:p>
    <w:p w:rsidR="007F40DE" w:rsidRPr="007F40DE" w:rsidRDefault="007F40DE" w:rsidP="007F40DE">
      <w:pPr>
        <w:ind w:left="720"/>
        <w:jc w:val="both"/>
        <w:rPr>
          <w:rFonts w:ascii="Garamond" w:hAnsi="Garamond"/>
        </w:rPr>
      </w:pPr>
      <w:r w:rsidRPr="007F40DE">
        <w:rPr>
          <w:rFonts w:ascii="Garamond" w:hAnsi="Garamond"/>
        </w:rPr>
        <w:t>The Series 2015D bonds will be used for a current refunding of all or a portion of the Department’s outstanding Single Family Mortgage Revenue Refunding Bonds Series 2006A, 2006B, 2006D, and 2006E and Single Family Mortgage Revenue Bonds 2006C, and pay cost of issuance.</w:t>
      </w:r>
    </w:p>
    <w:p w:rsidR="007F40DE" w:rsidRPr="007F40DE" w:rsidRDefault="007F40DE" w:rsidP="007F40DE">
      <w:pPr>
        <w:jc w:val="both"/>
        <w:rPr>
          <w:rFonts w:ascii="Garamond" w:hAnsi="Garamond"/>
        </w:rPr>
      </w:pPr>
    </w:p>
    <w:p w:rsidR="007F40DE" w:rsidRPr="007F40DE" w:rsidRDefault="007F40DE" w:rsidP="007F40DE">
      <w:pPr>
        <w:ind w:left="720"/>
        <w:rPr>
          <w:rFonts w:ascii="Garamond" w:hAnsi="Garamond"/>
        </w:rPr>
      </w:pPr>
      <w:r w:rsidRPr="007F40DE">
        <w:rPr>
          <w:rFonts w:ascii="Garamond" w:hAnsi="Garamond"/>
        </w:rPr>
        <w:t xml:space="preserve">The Bonds will be issued under Chapter 1371, Chapter 2306 and Chapters 1207, Texas Government Code, as amended. </w:t>
      </w:r>
    </w:p>
    <w:p w:rsidR="007F40DE" w:rsidRPr="007F40DE" w:rsidRDefault="007F40DE" w:rsidP="007F40DE">
      <w:pPr>
        <w:jc w:val="both"/>
        <w:rPr>
          <w:rFonts w:ascii="Garamond" w:hAnsi="Garamond"/>
        </w:rPr>
      </w:pPr>
    </w:p>
    <w:p w:rsidR="007F40DE" w:rsidRPr="007F40DE" w:rsidRDefault="007F40DE" w:rsidP="007F40DE">
      <w:pPr>
        <w:ind w:left="720"/>
        <w:jc w:val="both"/>
        <w:rPr>
          <w:rFonts w:ascii="Garamond" w:hAnsi="Garamond"/>
        </w:rPr>
      </w:pPr>
      <w:r w:rsidRPr="007F40DE">
        <w:rPr>
          <w:rFonts w:ascii="Garamond" w:hAnsi="Garamond"/>
        </w:rPr>
        <w:t>The final resolution is expected to be approved by the TDHCA Board at its meeting on November 12, 2015.</w:t>
      </w:r>
    </w:p>
    <w:p w:rsidR="007F40DE" w:rsidRPr="007F40DE" w:rsidRDefault="007F40DE" w:rsidP="007F40DE">
      <w:pPr>
        <w:jc w:val="both"/>
        <w:rPr>
          <w:rFonts w:ascii="Garamond" w:hAnsi="Garamond"/>
        </w:rPr>
      </w:pPr>
    </w:p>
    <w:p w:rsidR="007F40DE" w:rsidRPr="007F40DE" w:rsidRDefault="007F40DE" w:rsidP="007F40DE">
      <w:pPr>
        <w:ind w:left="720"/>
        <w:jc w:val="both"/>
        <w:rPr>
          <w:rFonts w:ascii="Garamond" w:hAnsi="Garamond"/>
        </w:rPr>
      </w:pPr>
      <w:r w:rsidRPr="007F40DE">
        <w:rPr>
          <w:rFonts w:ascii="Garamond" w:hAnsi="Garamond"/>
        </w:rPr>
        <w:t>The Private Activity Bond reservation was issued to TDHCA on August 5, 2015 and expires on February 1, 2016.</w:t>
      </w:r>
    </w:p>
    <w:p w:rsidR="007F40DE" w:rsidRPr="00AC3CFF" w:rsidRDefault="007F40DE" w:rsidP="007F40DE">
      <w:pPr>
        <w:jc w:val="both"/>
        <w:rPr>
          <w:highlight w:val="yellow"/>
        </w:rPr>
      </w:pPr>
      <w:r>
        <w:rPr>
          <w:rFonts w:cs="Times"/>
        </w:rPr>
        <w:t xml:space="preserve"> </w:t>
      </w:r>
    </w:p>
    <w:p w:rsidR="007F40DE" w:rsidRDefault="007F40DE" w:rsidP="007F40DE">
      <w:pPr>
        <w:ind w:left="720"/>
        <w:jc w:val="both"/>
        <w:rPr>
          <w:rFonts w:ascii="Garamond" w:hAnsi="Garamond"/>
        </w:rPr>
      </w:pPr>
      <w:r w:rsidRPr="007F40DE">
        <w:rPr>
          <w:rFonts w:ascii="Garamond" w:hAnsi="Garamond"/>
        </w:rPr>
        <w:t>The Bonds are special, limited obligations of TDHCA, payable solely out of the revenues, receipts, and security pledged under the Single Family Indenture. The Bonds do not constitute a general obligation of the state of Texas.</w:t>
      </w:r>
    </w:p>
    <w:p w:rsidR="007F40DE" w:rsidRDefault="007F40DE" w:rsidP="007F40DE">
      <w:pPr>
        <w:ind w:left="720"/>
        <w:jc w:val="both"/>
        <w:rPr>
          <w:rFonts w:ascii="Garamond" w:hAnsi="Garamond"/>
        </w:rPr>
      </w:pPr>
    </w:p>
    <w:p w:rsidR="007F40DE" w:rsidRPr="004664E9" w:rsidRDefault="007F40DE" w:rsidP="007F40DE">
      <w:pPr>
        <w:ind w:left="720"/>
        <w:jc w:val="both"/>
        <w:rPr>
          <w:b/>
        </w:rPr>
      </w:pPr>
      <w:r>
        <w:rPr>
          <w:rFonts w:ascii="Garamond" w:hAnsi="Garamond"/>
        </w:rPr>
        <w:t>Monica Galuski answered questions from the Board.</w:t>
      </w:r>
      <w:r w:rsidRPr="004664E9">
        <w:rPr>
          <w:b/>
        </w:rPr>
        <w:t xml:space="preserve"> </w:t>
      </w:r>
    </w:p>
    <w:p w:rsidR="007F40DE" w:rsidRPr="007F40DE" w:rsidRDefault="007F40DE" w:rsidP="007F40DE">
      <w:pPr>
        <w:ind w:left="720"/>
        <w:jc w:val="both"/>
        <w:rPr>
          <w:rFonts w:ascii="Garamond" w:hAnsi="Garamond"/>
        </w:rPr>
      </w:pPr>
    </w:p>
    <w:p w:rsidR="006D3C6F" w:rsidRDefault="006D3C6F" w:rsidP="00936515">
      <w:pPr>
        <w:pStyle w:val="ListParagraph"/>
        <w:jc w:val="both"/>
        <w:rPr>
          <w:rFonts w:ascii="Garamond" w:hAnsi="Garamond"/>
          <w:b/>
          <w:highlight w:val="yellow"/>
        </w:rPr>
      </w:pPr>
    </w:p>
    <w:p w:rsidR="00C7647C" w:rsidRDefault="00C7647C" w:rsidP="00C7647C">
      <w:pPr>
        <w:widowControl w:val="0"/>
        <w:numPr>
          <w:ilvl w:val="0"/>
          <w:numId w:val="21"/>
        </w:numPr>
        <w:autoSpaceDE w:val="0"/>
        <w:autoSpaceDN w:val="0"/>
        <w:adjustRightInd w:val="0"/>
        <w:jc w:val="both"/>
        <w:rPr>
          <w:rFonts w:ascii="Garamond" w:hAnsi="Garamond"/>
          <w:b/>
        </w:rPr>
      </w:pPr>
      <w:r>
        <w:rPr>
          <w:rFonts w:ascii="Garamond" w:hAnsi="Garamond"/>
          <w:b/>
        </w:rPr>
        <w:t>EXEMPT – Texas Higher Education Coordinating Board College Student Loan Bonds Series 2016</w:t>
      </w:r>
    </w:p>
    <w:p w:rsidR="006D3C6F" w:rsidRDefault="006D3C6F" w:rsidP="00936515">
      <w:pPr>
        <w:pStyle w:val="ListParagraph"/>
        <w:jc w:val="both"/>
        <w:rPr>
          <w:rFonts w:ascii="Garamond" w:hAnsi="Garamond"/>
          <w:b/>
          <w:highlight w:val="yellow"/>
        </w:rPr>
      </w:pPr>
    </w:p>
    <w:p w:rsidR="00160DE2" w:rsidRDefault="00AE71A9" w:rsidP="00026CE2">
      <w:pPr>
        <w:pStyle w:val="ListParagraph"/>
        <w:jc w:val="both"/>
        <w:rPr>
          <w:rFonts w:ascii="Garamond" w:hAnsi="Garamond"/>
        </w:rPr>
      </w:pPr>
      <w:r w:rsidRPr="00BA4A4D">
        <w:rPr>
          <w:rFonts w:ascii="Garamond" w:hAnsi="Garamond"/>
        </w:rPr>
        <w:t xml:space="preserve">Representatives present were: </w:t>
      </w:r>
      <w:r w:rsidR="00C7647C">
        <w:rPr>
          <w:rFonts w:ascii="Garamond" w:hAnsi="Garamond"/>
        </w:rPr>
        <w:t>Ken Martin</w:t>
      </w:r>
      <w:r>
        <w:rPr>
          <w:rFonts w:ascii="Garamond" w:hAnsi="Garamond"/>
        </w:rPr>
        <w:t xml:space="preserve">, </w:t>
      </w:r>
      <w:r w:rsidR="00C7647C">
        <w:rPr>
          <w:rFonts w:ascii="Garamond" w:hAnsi="Garamond"/>
        </w:rPr>
        <w:t xml:space="preserve">Assistant Commissioner for </w:t>
      </w:r>
      <w:r w:rsidR="007F40DE">
        <w:rPr>
          <w:rFonts w:ascii="Garamond" w:hAnsi="Garamond"/>
        </w:rPr>
        <w:t>Financial Services</w:t>
      </w:r>
      <w:r>
        <w:rPr>
          <w:rFonts w:ascii="Garamond" w:hAnsi="Garamond"/>
        </w:rPr>
        <w:t xml:space="preserve">, </w:t>
      </w:r>
      <w:r w:rsidR="007F40DE">
        <w:rPr>
          <w:rFonts w:ascii="Garamond" w:hAnsi="Garamond"/>
        </w:rPr>
        <w:t>THECB.</w:t>
      </w:r>
    </w:p>
    <w:p w:rsidR="00160DE2" w:rsidRDefault="00160DE2" w:rsidP="00026CE2">
      <w:pPr>
        <w:pStyle w:val="ListParagraph"/>
        <w:jc w:val="both"/>
        <w:rPr>
          <w:rFonts w:ascii="Garamond" w:hAnsi="Garamond"/>
        </w:rPr>
      </w:pPr>
    </w:p>
    <w:p w:rsidR="00160DE2" w:rsidRDefault="00160DE2" w:rsidP="00160DE2">
      <w:pPr>
        <w:pStyle w:val="ListParagraph"/>
        <w:jc w:val="both"/>
        <w:rPr>
          <w:rFonts w:ascii="Garamond" w:hAnsi="Garamond"/>
          <w:bCs/>
        </w:rPr>
      </w:pPr>
      <w:r w:rsidRPr="00122281">
        <w:rPr>
          <w:rFonts w:ascii="Garamond" w:hAnsi="Garamond"/>
          <w:bCs/>
        </w:rPr>
        <w:t>This application has been submitted on the Exempt track with the</w:t>
      </w:r>
      <w:r>
        <w:rPr>
          <w:rFonts w:ascii="Garamond" w:hAnsi="Garamond"/>
          <w:bCs/>
        </w:rPr>
        <w:t xml:space="preserve"> 6-day review period ending on </w:t>
      </w:r>
      <w:r w:rsidRPr="00020180">
        <w:rPr>
          <w:rFonts w:ascii="Garamond" w:hAnsi="Garamond"/>
          <w:bCs/>
        </w:rPr>
        <w:t>Monday</w:t>
      </w:r>
      <w:r>
        <w:rPr>
          <w:rFonts w:ascii="Garamond" w:hAnsi="Garamond"/>
          <w:bCs/>
        </w:rPr>
        <w:t>, November 1</w:t>
      </w:r>
      <w:r w:rsidRPr="00020180">
        <w:rPr>
          <w:rFonts w:ascii="Garamond" w:hAnsi="Garamond"/>
          <w:bCs/>
        </w:rPr>
        <w:t>6</w:t>
      </w:r>
      <w:r>
        <w:rPr>
          <w:rFonts w:ascii="Garamond" w:hAnsi="Garamond"/>
          <w:bCs/>
        </w:rPr>
        <w:t xml:space="preserve">. </w:t>
      </w:r>
    </w:p>
    <w:p w:rsidR="007F40DE" w:rsidRDefault="007F40DE" w:rsidP="00026CE2">
      <w:pPr>
        <w:pStyle w:val="ListParagraph"/>
        <w:jc w:val="both"/>
        <w:rPr>
          <w:rFonts w:ascii="Garamond" w:hAnsi="Garamond"/>
        </w:rPr>
      </w:pPr>
    </w:p>
    <w:p w:rsidR="00F86AB3" w:rsidRDefault="007F40DE" w:rsidP="00026CE2">
      <w:pPr>
        <w:pStyle w:val="ListParagraph"/>
        <w:jc w:val="both"/>
        <w:rPr>
          <w:rFonts w:ascii="Garamond" w:hAnsi="Garamond"/>
        </w:rPr>
      </w:pPr>
      <w:r>
        <w:rPr>
          <w:rFonts w:ascii="Garamond" w:hAnsi="Garamond"/>
        </w:rPr>
        <w:t>Ken Martin</w:t>
      </w:r>
      <w:r w:rsidR="00AE71A9">
        <w:rPr>
          <w:rFonts w:ascii="Garamond" w:hAnsi="Garamond"/>
        </w:rPr>
        <w:t xml:space="preserve"> gave an overview of the transaction </w:t>
      </w:r>
      <w:r>
        <w:rPr>
          <w:rFonts w:ascii="Garamond" w:hAnsi="Garamond"/>
        </w:rPr>
        <w:t xml:space="preserve">and answered questions from </w:t>
      </w:r>
      <w:r w:rsidR="00AE71A9">
        <w:rPr>
          <w:rFonts w:ascii="Garamond" w:hAnsi="Garamond"/>
        </w:rPr>
        <w:t>the Board.</w:t>
      </w:r>
    </w:p>
    <w:p w:rsidR="00AE71A9" w:rsidRDefault="00AE71A9" w:rsidP="00936515">
      <w:pPr>
        <w:pStyle w:val="ListParagraph"/>
        <w:jc w:val="both"/>
        <w:rPr>
          <w:rFonts w:ascii="Garamond" w:hAnsi="Garamond"/>
          <w:b/>
          <w:highlight w:val="yellow"/>
        </w:rPr>
      </w:pPr>
    </w:p>
    <w:p w:rsidR="00E54BA3" w:rsidRDefault="00E54BA3" w:rsidP="00936515">
      <w:pPr>
        <w:pStyle w:val="ListParagraph"/>
        <w:jc w:val="both"/>
        <w:rPr>
          <w:rFonts w:ascii="Garamond" w:hAnsi="Garamond"/>
          <w:b/>
          <w:highlight w:val="yellow"/>
        </w:rPr>
      </w:pPr>
    </w:p>
    <w:p w:rsidR="00160DE2" w:rsidRDefault="00160DE2" w:rsidP="00160DE2">
      <w:pPr>
        <w:widowControl w:val="0"/>
        <w:numPr>
          <w:ilvl w:val="0"/>
          <w:numId w:val="21"/>
        </w:numPr>
        <w:autoSpaceDE w:val="0"/>
        <w:autoSpaceDN w:val="0"/>
        <w:adjustRightInd w:val="0"/>
        <w:jc w:val="both"/>
        <w:rPr>
          <w:rFonts w:ascii="Garamond" w:hAnsi="Garamond"/>
          <w:b/>
        </w:rPr>
      </w:pPr>
      <w:r>
        <w:rPr>
          <w:rFonts w:ascii="Garamond" w:hAnsi="Garamond"/>
          <w:b/>
        </w:rPr>
        <w:t>EXEMPT – Texas State Affordable Housing Corporation Multifamily Housing Revenue Bonds (Woodside Village Apartments), Series 2015</w:t>
      </w:r>
    </w:p>
    <w:p w:rsidR="00D07862" w:rsidRDefault="00D07862" w:rsidP="00936515">
      <w:pPr>
        <w:pStyle w:val="ListParagraph"/>
        <w:jc w:val="both"/>
        <w:rPr>
          <w:rFonts w:ascii="Garamond" w:hAnsi="Garamond"/>
          <w:b/>
        </w:rPr>
      </w:pPr>
    </w:p>
    <w:p w:rsidR="00D07862" w:rsidRDefault="00D07862" w:rsidP="00D07862">
      <w:pPr>
        <w:pStyle w:val="ListParagraph"/>
        <w:jc w:val="both"/>
        <w:rPr>
          <w:rFonts w:ascii="Garamond" w:hAnsi="Garamond"/>
          <w:bCs/>
        </w:rPr>
      </w:pPr>
      <w:r w:rsidRPr="00122281">
        <w:rPr>
          <w:rFonts w:ascii="Garamond" w:hAnsi="Garamond"/>
          <w:bCs/>
        </w:rPr>
        <w:t xml:space="preserve">This application has been submitted on the Exempt track </w:t>
      </w:r>
      <w:r>
        <w:rPr>
          <w:rFonts w:ascii="Garamond" w:hAnsi="Garamond"/>
          <w:bCs/>
        </w:rPr>
        <w:t xml:space="preserve">and staff is waiting for a completed application. </w:t>
      </w:r>
    </w:p>
    <w:p w:rsidR="006D3C6F" w:rsidRDefault="006D3C6F" w:rsidP="00936515">
      <w:pPr>
        <w:pStyle w:val="ListParagraph"/>
        <w:jc w:val="both"/>
        <w:rPr>
          <w:rFonts w:ascii="Garamond" w:hAnsi="Garamond"/>
          <w:b/>
          <w:highlight w:val="yellow"/>
        </w:rPr>
      </w:pPr>
    </w:p>
    <w:p w:rsidR="00F86AB3" w:rsidRDefault="00AE71A9">
      <w:pPr>
        <w:pStyle w:val="ListParagraph"/>
        <w:jc w:val="both"/>
        <w:rPr>
          <w:rFonts w:ascii="Garamond" w:hAnsi="Garamond"/>
          <w:bCs/>
        </w:rPr>
      </w:pPr>
      <w:r w:rsidRPr="00BA4A4D">
        <w:rPr>
          <w:rFonts w:ascii="Garamond" w:hAnsi="Garamond"/>
        </w:rPr>
        <w:t xml:space="preserve">Representatives present were: </w:t>
      </w:r>
      <w:r w:rsidR="00D07862">
        <w:rPr>
          <w:rFonts w:ascii="Garamond" w:hAnsi="Garamond"/>
          <w:bCs/>
        </w:rPr>
        <w:t>David Long</w:t>
      </w:r>
      <w:r>
        <w:rPr>
          <w:rFonts w:ascii="Garamond" w:hAnsi="Garamond"/>
          <w:bCs/>
        </w:rPr>
        <w:t xml:space="preserve">, </w:t>
      </w:r>
      <w:r w:rsidR="00D07862">
        <w:rPr>
          <w:rFonts w:ascii="Garamond" w:hAnsi="Garamond"/>
          <w:bCs/>
        </w:rPr>
        <w:t>President</w:t>
      </w:r>
      <w:r>
        <w:rPr>
          <w:rFonts w:ascii="Garamond" w:hAnsi="Garamond"/>
          <w:bCs/>
        </w:rPr>
        <w:t>, T</w:t>
      </w:r>
      <w:r w:rsidR="00D07862">
        <w:rPr>
          <w:rFonts w:ascii="Garamond" w:hAnsi="Garamond"/>
          <w:bCs/>
        </w:rPr>
        <w:t>SAHC</w:t>
      </w:r>
      <w:r w:rsidR="00701134" w:rsidRPr="00701134">
        <w:rPr>
          <w:rFonts w:ascii="Garamond" w:hAnsi="Garamond"/>
        </w:rPr>
        <w:t xml:space="preserve">; </w:t>
      </w:r>
      <w:r w:rsidR="00D07862">
        <w:rPr>
          <w:rFonts w:ascii="Garamond" w:hAnsi="Garamond"/>
          <w:bCs/>
        </w:rPr>
        <w:t xml:space="preserve">Liz </w:t>
      </w:r>
      <w:proofErr w:type="spellStart"/>
      <w:r w:rsidR="00D07862">
        <w:rPr>
          <w:rFonts w:ascii="Garamond" w:hAnsi="Garamond"/>
          <w:bCs/>
        </w:rPr>
        <w:t>Bayless</w:t>
      </w:r>
      <w:proofErr w:type="spellEnd"/>
      <w:r>
        <w:rPr>
          <w:rFonts w:ascii="Garamond" w:hAnsi="Garamond"/>
          <w:bCs/>
        </w:rPr>
        <w:t xml:space="preserve">, </w:t>
      </w:r>
      <w:r w:rsidR="00D07862">
        <w:rPr>
          <w:rFonts w:ascii="Garamond" w:hAnsi="Garamond"/>
          <w:bCs/>
        </w:rPr>
        <w:t>Executive Vice President</w:t>
      </w:r>
      <w:r>
        <w:rPr>
          <w:rFonts w:ascii="Garamond" w:hAnsi="Garamond"/>
          <w:bCs/>
        </w:rPr>
        <w:t xml:space="preserve">, </w:t>
      </w:r>
      <w:r w:rsidR="00D07862">
        <w:rPr>
          <w:rFonts w:ascii="Garamond" w:hAnsi="Garamond"/>
          <w:bCs/>
        </w:rPr>
        <w:t>TSAHC</w:t>
      </w:r>
      <w:r w:rsidR="00701134" w:rsidRPr="00701134">
        <w:rPr>
          <w:rFonts w:ascii="Garamond" w:hAnsi="Garamond"/>
        </w:rPr>
        <w:t xml:space="preserve">; </w:t>
      </w:r>
      <w:r w:rsidR="00D07862">
        <w:rPr>
          <w:rFonts w:ascii="Garamond" w:hAnsi="Garamond"/>
        </w:rPr>
        <w:t>David Danenfelzer</w:t>
      </w:r>
      <w:r w:rsidR="00701134" w:rsidRPr="00701134">
        <w:rPr>
          <w:rFonts w:ascii="Garamond" w:hAnsi="Garamond"/>
        </w:rPr>
        <w:t xml:space="preserve">, </w:t>
      </w:r>
      <w:r w:rsidR="00D07862">
        <w:rPr>
          <w:rFonts w:ascii="Garamond" w:hAnsi="Garamond"/>
        </w:rPr>
        <w:t>Manager of Development Finance</w:t>
      </w:r>
      <w:r w:rsidR="00701134" w:rsidRPr="00701134">
        <w:rPr>
          <w:rFonts w:ascii="Garamond" w:hAnsi="Garamond"/>
        </w:rPr>
        <w:t xml:space="preserve">, </w:t>
      </w:r>
      <w:r w:rsidR="00D07862" w:rsidRPr="00701134">
        <w:rPr>
          <w:rFonts w:ascii="Garamond" w:hAnsi="Garamond"/>
        </w:rPr>
        <w:t>T</w:t>
      </w:r>
      <w:r w:rsidR="00D07862">
        <w:rPr>
          <w:rFonts w:ascii="Garamond" w:hAnsi="Garamond"/>
        </w:rPr>
        <w:t>SAHC</w:t>
      </w:r>
      <w:r>
        <w:rPr>
          <w:rFonts w:ascii="Garamond" w:hAnsi="Garamond"/>
        </w:rPr>
        <w:t xml:space="preserve">; </w:t>
      </w:r>
      <w:r w:rsidR="00D07862">
        <w:rPr>
          <w:rFonts w:ascii="Garamond" w:hAnsi="Garamond"/>
        </w:rPr>
        <w:t>Tim Nelson</w:t>
      </w:r>
      <w:r w:rsidR="002D5622">
        <w:rPr>
          <w:rFonts w:ascii="Garamond" w:hAnsi="Garamond"/>
        </w:rPr>
        <w:t xml:space="preserve">, Financial Advisor, </w:t>
      </w:r>
      <w:r w:rsidR="00D07862">
        <w:rPr>
          <w:rFonts w:ascii="Garamond" w:hAnsi="Garamond"/>
        </w:rPr>
        <w:t xml:space="preserve">First Southwest Company; Tim </w:t>
      </w:r>
      <w:proofErr w:type="spellStart"/>
      <w:r w:rsidR="00D07862">
        <w:rPr>
          <w:rFonts w:ascii="Garamond" w:hAnsi="Garamond"/>
        </w:rPr>
        <w:t>Fleutsch</w:t>
      </w:r>
      <w:proofErr w:type="spellEnd"/>
      <w:r w:rsidR="00D07862">
        <w:rPr>
          <w:rFonts w:ascii="Garamond" w:hAnsi="Garamond"/>
        </w:rPr>
        <w:t>, Developer, DHI</w:t>
      </w:r>
      <w:r w:rsidR="00701134" w:rsidRPr="00701134">
        <w:rPr>
          <w:rFonts w:ascii="Garamond" w:hAnsi="Garamond"/>
        </w:rPr>
        <w:t>.</w:t>
      </w:r>
    </w:p>
    <w:p w:rsidR="005C1DF2" w:rsidRDefault="005C1DF2" w:rsidP="00936515">
      <w:pPr>
        <w:pStyle w:val="ListParagraph"/>
        <w:jc w:val="both"/>
        <w:rPr>
          <w:rFonts w:ascii="Garamond" w:hAnsi="Garamond"/>
          <w:b/>
          <w:highlight w:val="yellow"/>
        </w:rPr>
      </w:pPr>
    </w:p>
    <w:p w:rsidR="006D3C6F" w:rsidRDefault="00D07862" w:rsidP="00936515">
      <w:pPr>
        <w:pStyle w:val="ListParagraph"/>
        <w:jc w:val="both"/>
        <w:rPr>
          <w:rFonts w:ascii="Garamond" w:hAnsi="Garamond"/>
        </w:rPr>
      </w:pPr>
      <w:r>
        <w:rPr>
          <w:rFonts w:ascii="Garamond" w:hAnsi="Garamond"/>
        </w:rPr>
        <w:t>David Danenfelzer</w:t>
      </w:r>
      <w:r w:rsidR="00701134" w:rsidRPr="00701134">
        <w:rPr>
          <w:rFonts w:ascii="Garamond" w:hAnsi="Garamond"/>
        </w:rPr>
        <w:t xml:space="preserve"> </w:t>
      </w:r>
      <w:r w:rsidR="00E15422">
        <w:rPr>
          <w:rFonts w:ascii="Garamond" w:hAnsi="Garamond"/>
        </w:rPr>
        <w:t>gave an overview of the transaction</w:t>
      </w:r>
      <w:r w:rsidR="00E15422" w:rsidRPr="00701134">
        <w:rPr>
          <w:rFonts w:ascii="Garamond" w:hAnsi="Garamond"/>
        </w:rPr>
        <w:t xml:space="preserve"> </w:t>
      </w:r>
      <w:r w:rsidR="00E15422">
        <w:rPr>
          <w:rFonts w:ascii="Garamond" w:hAnsi="Garamond"/>
        </w:rPr>
        <w:t xml:space="preserve">and </w:t>
      </w:r>
      <w:r w:rsidR="00701134" w:rsidRPr="00701134">
        <w:rPr>
          <w:rFonts w:ascii="Garamond" w:hAnsi="Garamond"/>
        </w:rPr>
        <w:t>answered questions from the Board.</w:t>
      </w:r>
    </w:p>
    <w:p w:rsidR="001651A4" w:rsidRPr="002D5622" w:rsidRDefault="001651A4" w:rsidP="00936515">
      <w:pPr>
        <w:pStyle w:val="ListParagraph"/>
        <w:jc w:val="both"/>
        <w:rPr>
          <w:rFonts w:ascii="Garamond" w:hAnsi="Garamond"/>
        </w:rPr>
      </w:pPr>
    </w:p>
    <w:p w:rsidR="006D3C6F" w:rsidRDefault="006D3C6F" w:rsidP="00936515">
      <w:pPr>
        <w:pStyle w:val="ListParagraph"/>
        <w:jc w:val="both"/>
        <w:rPr>
          <w:rFonts w:ascii="Garamond" w:hAnsi="Garamond"/>
          <w:b/>
          <w:highlight w:val="yellow"/>
        </w:rPr>
      </w:pPr>
    </w:p>
    <w:p w:rsidR="00160DE2" w:rsidRDefault="00160DE2" w:rsidP="00160DE2">
      <w:pPr>
        <w:widowControl w:val="0"/>
        <w:numPr>
          <w:ilvl w:val="0"/>
          <w:numId w:val="21"/>
        </w:numPr>
        <w:autoSpaceDE w:val="0"/>
        <w:autoSpaceDN w:val="0"/>
        <w:adjustRightInd w:val="0"/>
        <w:jc w:val="both"/>
        <w:rPr>
          <w:rFonts w:ascii="Garamond" w:hAnsi="Garamond"/>
          <w:b/>
        </w:rPr>
      </w:pPr>
      <w:r>
        <w:rPr>
          <w:rFonts w:ascii="Garamond" w:hAnsi="Garamond"/>
          <w:b/>
        </w:rPr>
        <w:t>EXEMPT - Texas Department of Housing and Community Affairs Multifamily Housing Mortgage Revenue Bonds (Pass-Through – Williamsburg Apartments), Series 2015</w:t>
      </w:r>
    </w:p>
    <w:p w:rsidR="00D07862" w:rsidRDefault="00D07862" w:rsidP="00936515">
      <w:pPr>
        <w:pStyle w:val="ListParagraph"/>
        <w:jc w:val="both"/>
        <w:rPr>
          <w:rFonts w:ascii="Garamond" w:hAnsi="Garamond"/>
          <w:b/>
        </w:rPr>
      </w:pPr>
    </w:p>
    <w:p w:rsidR="00D07862" w:rsidRDefault="00D07862" w:rsidP="00D07862">
      <w:pPr>
        <w:pStyle w:val="ListParagraph"/>
        <w:jc w:val="both"/>
        <w:rPr>
          <w:rFonts w:ascii="Garamond" w:hAnsi="Garamond"/>
          <w:bCs/>
        </w:rPr>
      </w:pPr>
      <w:r w:rsidRPr="00122281">
        <w:rPr>
          <w:rFonts w:ascii="Garamond" w:hAnsi="Garamond"/>
          <w:bCs/>
        </w:rPr>
        <w:t xml:space="preserve">This application has been submitted on the Exempt track </w:t>
      </w:r>
      <w:r>
        <w:rPr>
          <w:rFonts w:ascii="Garamond" w:hAnsi="Garamond"/>
          <w:bCs/>
        </w:rPr>
        <w:t xml:space="preserve">and staff is waiting for a completed application. </w:t>
      </w:r>
    </w:p>
    <w:p w:rsidR="006D3C6F" w:rsidRDefault="006D3C6F" w:rsidP="00936515">
      <w:pPr>
        <w:pStyle w:val="ListParagraph"/>
        <w:jc w:val="both"/>
        <w:rPr>
          <w:rFonts w:ascii="Garamond" w:hAnsi="Garamond"/>
          <w:b/>
          <w:highlight w:val="yellow"/>
        </w:rPr>
      </w:pPr>
    </w:p>
    <w:p w:rsidR="00F86AB3" w:rsidRDefault="00AE71A9" w:rsidP="00160DE2">
      <w:pPr>
        <w:pStyle w:val="ListParagraph"/>
        <w:jc w:val="both"/>
        <w:rPr>
          <w:rFonts w:ascii="Garamond" w:hAnsi="Garamond"/>
        </w:rPr>
      </w:pPr>
      <w:r w:rsidRPr="00BA4A4D">
        <w:rPr>
          <w:rFonts w:ascii="Garamond" w:hAnsi="Garamond"/>
        </w:rPr>
        <w:t xml:space="preserve">Representatives present were: </w:t>
      </w:r>
      <w:r w:rsidR="00160DE2">
        <w:rPr>
          <w:rFonts w:ascii="Garamond" w:hAnsi="Garamond"/>
        </w:rPr>
        <w:t>Teresa Morales</w:t>
      </w:r>
      <w:r>
        <w:rPr>
          <w:rFonts w:ascii="Garamond" w:hAnsi="Garamond"/>
        </w:rPr>
        <w:t xml:space="preserve">, </w:t>
      </w:r>
      <w:r w:rsidR="00160DE2">
        <w:rPr>
          <w:rFonts w:ascii="Garamond" w:hAnsi="Garamond"/>
        </w:rPr>
        <w:t>Manager of Multifamily</w:t>
      </w:r>
      <w:r>
        <w:rPr>
          <w:rFonts w:ascii="Garamond" w:hAnsi="Garamond"/>
        </w:rPr>
        <w:t xml:space="preserve"> Finance, TDHCA; </w:t>
      </w:r>
      <w:r w:rsidR="00D07862">
        <w:rPr>
          <w:rFonts w:ascii="Garamond" w:hAnsi="Garamond"/>
        </w:rPr>
        <w:t>Brent Stewart</w:t>
      </w:r>
      <w:r w:rsidRPr="00593EFB">
        <w:rPr>
          <w:rFonts w:ascii="Garamond" w:hAnsi="Garamond"/>
        </w:rPr>
        <w:t xml:space="preserve">, </w:t>
      </w:r>
      <w:r w:rsidR="00D07862">
        <w:rPr>
          <w:rFonts w:ascii="Garamond" w:hAnsi="Garamond"/>
        </w:rPr>
        <w:t>Director of Real Estate Analysis</w:t>
      </w:r>
      <w:r w:rsidRPr="00593EFB">
        <w:rPr>
          <w:rFonts w:ascii="Garamond" w:hAnsi="Garamond"/>
        </w:rPr>
        <w:t>, T</w:t>
      </w:r>
      <w:r>
        <w:rPr>
          <w:rFonts w:ascii="Garamond" w:hAnsi="Garamond"/>
        </w:rPr>
        <w:t>DHCA</w:t>
      </w:r>
      <w:r w:rsidR="00D07862">
        <w:rPr>
          <w:rFonts w:ascii="Garamond" w:hAnsi="Garamond"/>
        </w:rPr>
        <w:t>.</w:t>
      </w:r>
      <w:r>
        <w:rPr>
          <w:rFonts w:ascii="Garamond" w:hAnsi="Garamond"/>
        </w:rPr>
        <w:t xml:space="preserve"> </w:t>
      </w:r>
    </w:p>
    <w:p w:rsidR="00290557" w:rsidRDefault="00290557" w:rsidP="00936515">
      <w:pPr>
        <w:pStyle w:val="ListParagraph"/>
        <w:jc w:val="both"/>
        <w:rPr>
          <w:rFonts w:ascii="Garamond" w:hAnsi="Garamond"/>
          <w:b/>
          <w:highlight w:val="yellow"/>
        </w:rPr>
      </w:pPr>
    </w:p>
    <w:p w:rsidR="006D3C6F" w:rsidRDefault="00160DE2" w:rsidP="00936515">
      <w:pPr>
        <w:pStyle w:val="ListParagraph"/>
        <w:jc w:val="both"/>
        <w:rPr>
          <w:rFonts w:ascii="Garamond" w:hAnsi="Garamond"/>
        </w:rPr>
      </w:pPr>
      <w:r>
        <w:rPr>
          <w:rFonts w:ascii="Garamond" w:hAnsi="Garamond"/>
        </w:rPr>
        <w:t>Teresa Morales</w:t>
      </w:r>
      <w:r w:rsidR="00701134" w:rsidRPr="00701134">
        <w:rPr>
          <w:rFonts w:ascii="Garamond" w:hAnsi="Garamond"/>
        </w:rPr>
        <w:t xml:space="preserve"> </w:t>
      </w:r>
      <w:r w:rsidR="00E15422">
        <w:rPr>
          <w:rFonts w:ascii="Garamond" w:hAnsi="Garamond"/>
        </w:rPr>
        <w:t xml:space="preserve">gave an overview of the transaction and </w:t>
      </w:r>
      <w:r w:rsidR="002D5622">
        <w:rPr>
          <w:rFonts w:ascii="Garamond" w:hAnsi="Garamond"/>
        </w:rPr>
        <w:t>answered questions from the Board.</w:t>
      </w:r>
    </w:p>
    <w:p w:rsidR="001651A4" w:rsidRDefault="001651A4" w:rsidP="00936515">
      <w:pPr>
        <w:pStyle w:val="ListParagraph"/>
        <w:jc w:val="both"/>
        <w:rPr>
          <w:rFonts w:ascii="Garamond" w:hAnsi="Garamond"/>
        </w:rPr>
      </w:pPr>
    </w:p>
    <w:p w:rsidR="001651A4" w:rsidRPr="002D5622" w:rsidRDefault="001651A4" w:rsidP="00936515">
      <w:pPr>
        <w:pStyle w:val="ListParagraph"/>
        <w:jc w:val="both"/>
        <w:rPr>
          <w:rFonts w:ascii="Garamond" w:hAnsi="Garamond"/>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Public Comment</w:t>
      </w:r>
    </w:p>
    <w:p w:rsidR="00936515" w:rsidRDefault="00936515" w:rsidP="00936515">
      <w:pPr>
        <w:ind w:left="720"/>
        <w:jc w:val="both"/>
        <w:rPr>
          <w:rFonts w:ascii="Garamond" w:hAnsi="Garamond"/>
          <w:b/>
        </w:rPr>
      </w:pPr>
    </w:p>
    <w:p w:rsidR="006706F9" w:rsidRPr="006706F9" w:rsidRDefault="006706F9" w:rsidP="00936515">
      <w:pPr>
        <w:ind w:left="720"/>
        <w:jc w:val="both"/>
        <w:rPr>
          <w:rFonts w:ascii="Garamond" w:hAnsi="Garamond"/>
        </w:rPr>
      </w:pPr>
      <w:r w:rsidRPr="006706F9">
        <w:rPr>
          <w:rFonts w:ascii="Garamond" w:hAnsi="Garamond"/>
        </w:rPr>
        <w:t>There was no public comment</w:t>
      </w:r>
      <w:r w:rsidR="002A4F73">
        <w:rPr>
          <w:rFonts w:ascii="Garamond" w:hAnsi="Garamond"/>
        </w:rPr>
        <w:t>.</w:t>
      </w:r>
    </w:p>
    <w:p w:rsidR="00936515" w:rsidRDefault="00936515" w:rsidP="00936515">
      <w:pPr>
        <w:widowControl w:val="0"/>
        <w:autoSpaceDE w:val="0"/>
        <w:autoSpaceDN w:val="0"/>
        <w:adjustRightInd w:val="0"/>
        <w:jc w:val="both"/>
        <w:rPr>
          <w:rFonts w:ascii="Garamond" w:hAnsi="Garamond"/>
          <w:highlight w:val="yellow"/>
        </w:rPr>
      </w:pPr>
    </w:p>
    <w:p w:rsidR="00290557" w:rsidRPr="000F2641" w:rsidRDefault="00290557" w:rsidP="00936515">
      <w:pPr>
        <w:widowControl w:val="0"/>
        <w:autoSpaceDE w:val="0"/>
        <w:autoSpaceDN w:val="0"/>
        <w:adjustRightInd w:val="0"/>
        <w:jc w:val="both"/>
        <w:rPr>
          <w:rFonts w:ascii="Garamond" w:hAnsi="Garamond"/>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Date for Next Board Meeting</w:t>
      </w:r>
    </w:p>
    <w:p w:rsidR="00936515" w:rsidRPr="00EF700E" w:rsidRDefault="00936515" w:rsidP="00936515">
      <w:pPr>
        <w:widowControl w:val="0"/>
        <w:autoSpaceDE w:val="0"/>
        <w:autoSpaceDN w:val="0"/>
        <w:adjustRightInd w:val="0"/>
        <w:jc w:val="both"/>
        <w:rPr>
          <w:rFonts w:ascii="Garamond" w:hAnsi="Garamond"/>
        </w:rPr>
      </w:pPr>
    </w:p>
    <w:p w:rsidR="00936515" w:rsidRPr="00EF700E" w:rsidRDefault="00936515" w:rsidP="00936515">
      <w:pPr>
        <w:pStyle w:val="ListParagraph"/>
        <w:jc w:val="both"/>
        <w:rPr>
          <w:rFonts w:ascii="Garamond" w:hAnsi="Garamond"/>
        </w:rPr>
      </w:pPr>
      <w:r w:rsidRPr="00EF700E">
        <w:rPr>
          <w:rFonts w:ascii="Garamond" w:hAnsi="Garamond"/>
        </w:rPr>
        <w:t xml:space="preserve">The </w:t>
      </w:r>
      <w:r w:rsidR="00504534">
        <w:rPr>
          <w:rFonts w:ascii="Garamond" w:hAnsi="Garamond"/>
        </w:rPr>
        <w:t>next</w:t>
      </w:r>
      <w:r w:rsidRPr="00EF700E">
        <w:rPr>
          <w:rFonts w:ascii="Garamond" w:hAnsi="Garamond"/>
        </w:rPr>
        <w:t xml:space="preserve"> Board Meeting is scheduled for </w:t>
      </w:r>
      <w:r w:rsidR="00504534">
        <w:rPr>
          <w:rFonts w:ascii="Garamond" w:hAnsi="Garamond"/>
        </w:rPr>
        <w:t>Thursday</w:t>
      </w:r>
      <w:r w:rsidRPr="00EF700E">
        <w:rPr>
          <w:rFonts w:ascii="Garamond" w:hAnsi="Garamond"/>
        </w:rPr>
        <w:t xml:space="preserve">, </w:t>
      </w:r>
      <w:r w:rsidR="00160DE2">
        <w:rPr>
          <w:rFonts w:ascii="Garamond" w:hAnsi="Garamond"/>
        </w:rPr>
        <w:t xml:space="preserve">November </w:t>
      </w:r>
      <w:r w:rsidR="00290557">
        <w:rPr>
          <w:rFonts w:ascii="Garamond" w:hAnsi="Garamond"/>
        </w:rPr>
        <w:t>1</w:t>
      </w:r>
      <w:r w:rsidR="00160DE2">
        <w:rPr>
          <w:rFonts w:ascii="Garamond" w:hAnsi="Garamond"/>
        </w:rPr>
        <w:t>9</w:t>
      </w:r>
      <w:r w:rsidRPr="00EF700E">
        <w:rPr>
          <w:rFonts w:ascii="Garamond" w:hAnsi="Garamond"/>
        </w:rPr>
        <w:t>, 201</w:t>
      </w:r>
      <w:r w:rsidR="008F3364">
        <w:rPr>
          <w:rFonts w:ascii="Garamond" w:hAnsi="Garamond"/>
        </w:rPr>
        <w:t>5</w:t>
      </w:r>
      <w:r w:rsidR="00C13488">
        <w:rPr>
          <w:rFonts w:ascii="Garamond" w:hAnsi="Garamond"/>
        </w:rPr>
        <w:t xml:space="preserve"> at </w:t>
      </w:r>
      <w:r w:rsidR="00504534">
        <w:rPr>
          <w:rFonts w:ascii="Garamond" w:hAnsi="Garamond"/>
        </w:rPr>
        <w:t>10</w:t>
      </w:r>
      <w:r w:rsidR="00C13488">
        <w:rPr>
          <w:rFonts w:ascii="Garamond" w:hAnsi="Garamond"/>
        </w:rPr>
        <w:t>:00</w:t>
      </w:r>
      <w:r w:rsidR="0078239A">
        <w:rPr>
          <w:rFonts w:ascii="Garamond" w:hAnsi="Garamond"/>
        </w:rPr>
        <w:t xml:space="preserve"> </w:t>
      </w:r>
      <w:r w:rsidR="00504534">
        <w:rPr>
          <w:rFonts w:ascii="Garamond" w:hAnsi="Garamond"/>
        </w:rPr>
        <w:t>a</w:t>
      </w:r>
      <w:r w:rsidR="0078239A">
        <w:rPr>
          <w:rFonts w:ascii="Garamond" w:hAnsi="Garamond"/>
        </w:rPr>
        <w:t>.</w:t>
      </w:r>
      <w:r w:rsidR="00C13488">
        <w:rPr>
          <w:rFonts w:ascii="Garamond" w:hAnsi="Garamond"/>
        </w:rPr>
        <w:t>m</w:t>
      </w:r>
      <w:r w:rsidR="0078239A">
        <w:rPr>
          <w:rFonts w:ascii="Garamond" w:hAnsi="Garamond"/>
        </w:rPr>
        <w:t>.</w:t>
      </w:r>
      <w:r w:rsidRPr="00EF700E">
        <w:rPr>
          <w:rFonts w:ascii="Garamond" w:hAnsi="Garamond"/>
        </w:rPr>
        <w:t xml:space="preserve"> in the </w:t>
      </w:r>
      <w:r w:rsidR="00504534">
        <w:rPr>
          <w:rFonts w:ascii="Garamond" w:hAnsi="Garamond"/>
        </w:rPr>
        <w:t>C</w:t>
      </w:r>
      <w:r w:rsidR="008E6925">
        <w:rPr>
          <w:rFonts w:ascii="Garamond" w:hAnsi="Garamond"/>
        </w:rPr>
        <w:t>apitol Extension</w:t>
      </w:r>
      <w:r w:rsidRPr="00EF700E">
        <w:rPr>
          <w:rFonts w:ascii="Garamond" w:hAnsi="Garamond"/>
        </w:rPr>
        <w:t xml:space="preserve"> Room </w:t>
      </w:r>
      <w:r w:rsidR="008E6925">
        <w:rPr>
          <w:rFonts w:ascii="Garamond" w:hAnsi="Garamond"/>
        </w:rPr>
        <w:t>E2.026</w:t>
      </w:r>
      <w:r w:rsidRPr="00EF700E">
        <w:rPr>
          <w:rFonts w:ascii="Garamond" w:hAnsi="Garamond"/>
        </w:rPr>
        <w:t xml:space="preserve">. </w:t>
      </w:r>
    </w:p>
    <w:p w:rsidR="00F006C6" w:rsidRDefault="00F006C6" w:rsidP="00936515">
      <w:pPr>
        <w:widowControl w:val="0"/>
        <w:autoSpaceDE w:val="0"/>
        <w:autoSpaceDN w:val="0"/>
        <w:adjustRightInd w:val="0"/>
        <w:ind w:left="540"/>
        <w:jc w:val="both"/>
        <w:rPr>
          <w:rFonts w:ascii="Garamond" w:hAnsi="Garamond"/>
          <w:highlight w:val="yellow"/>
        </w:rPr>
      </w:pPr>
    </w:p>
    <w:p w:rsidR="003F11D3" w:rsidRPr="000F2641" w:rsidRDefault="003F11D3" w:rsidP="00936515">
      <w:pPr>
        <w:widowControl w:val="0"/>
        <w:autoSpaceDE w:val="0"/>
        <w:autoSpaceDN w:val="0"/>
        <w:adjustRightInd w:val="0"/>
        <w:ind w:left="540"/>
        <w:jc w:val="both"/>
        <w:rPr>
          <w:rFonts w:ascii="Garamond" w:hAnsi="Garamond"/>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Items for Future Agendas</w:t>
      </w:r>
    </w:p>
    <w:p w:rsidR="00936515" w:rsidRPr="00EF700E" w:rsidRDefault="00936515" w:rsidP="00936515">
      <w:pPr>
        <w:ind w:left="720"/>
        <w:jc w:val="both"/>
        <w:rPr>
          <w:rFonts w:ascii="Garamond" w:hAnsi="Garamond"/>
          <w:b/>
        </w:rPr>
      </w:pPr>
    </w:p>
    <w:p w:rsidR="00936515" w:rsidRPr="00EF700E" w:rsidRDefault="00517BAE" w:rsidP="00643E72">
      <w:pPr>
        <w:pStyle w:val="ListParagraph"/>
        <w:jc w:val="both"/>
        <w:rPr>
          <w:rFonts w:ascii="Garamond" w:hAnsi="Garamond"/>
        </w:rPr>
      </w:pPr>
      <w:r>
        <w:rPr>
          <w:rFonts w:ascii="Garamond" w:hAnsi="Garamond"/>
        </w:rPr>
        <w:t>Board members</w:t>
      </w:r>
      <w:r w:rsidR="00936515" w:rsidRPr="00EF700E">
        <w:rPr>
          <w:rFonts w:ascii="Garamond" w:hAnsi="Garamond"/>
        </w:rPr>
        <w:t xml:space="preserve"> received an updated list of future agenda items. </w:t>
      </w:r>
    </w:p>
    <w:p w:rsidR="00F006C6" w:rsidRDefault="00F006C6" w:rsidP="00936515">
      <w:pPr>
        <w:ind w:left="720"/>
        <w:jc w:val="both"/>
        <w:rPr>
          <w:rFonts w:ascii="Garamond" w:hAnsi="Garamond"/>
          <w:b/>
        </w:rPr>
      </w:pPr>
    </w:p>
    <w:p w:rsidR="003F11D3" w:rsidRDefault="003F11D3" w:rsidP="00936515">
      <w:pPr>
        <w:ind w:left="720"/>
        <w:jc w:val="both"/>
        <w:rPr>
          <w:rFonts w:ascii="Garamond" w:hAnsi="Garamond"/>
          <w:b/>
        </w:rPr>
      </w:pPr>
    </w:p>
    <w:p w:rsidR="00936515" w:rsidRPr="001E4720" w:rsidRDefault="008B7645" w:rsidP="00936515">
      <w:pPr>
        <w:numPr>
          <w:ilvl w:val="0"/>
          <w:numId w:val="21"/>
        </w:numPr>
        <w:jc w:val="both"/>
        <w:rPr>
          <w:rFonts w:ascii="Garamond" w:hAnsi="Garamond"/>
          <w:b/>
        </w:rPr>
      </w:pPr>
      <w:r>
        <w:rPr>
          <w:rFonts w:ascii="Garamond" w:hAnsi="Garamond"/>
          <w:b/>
        </w:rPr>
        <w:t>Report from the Executive Director</w:t>
      </w:r>
    </w:p>
    <w:p w:rsidR="00F86AB3" w:rsidRDefault="00D07862" w:rsidP="00026CE2">
      <w:pPr>
        <w:pStyle w:val="ListParagraph"/>
        <w:numPr>
          <w:ilvl w:val="0"/>
          <w:numId w:val="34"/>
        </w:numPr>
        <w:jc w:val="both"/>
        <w:rPr>
          <w:rFonts w:ascii="Garamond" w:hAnsi="Garamond"/>
        </w:rPr>
      </w:pPr>
      <w:r>
        <w:rPr>
          <w:rFonts w:ascii="Garamond" w:hAnsi="Garamond"/>
        </w:rPr>
        <w:t>T</w:t>
      </w:r>
      <w:r w:rsidR="00701134">
        <w:rPr>
          <w:rFonts w:ascii="Garamond" w:hAnsi="Garamond"/>
        </w:rPr>
        <w:t>he database upgrade project</w:t>
      </w:r>
      <w:r>
        <w:rPr>
          <w:rFonts w:ascii="Garamond" w:hAnsi="Garamond"/>
        </w:rPr>
        <w:t xml:space="preserve"> continues to move along. We are at the point of data conversion.</w:t>
      </w:r>
    </w:p>
    <w:p w:rsidR="005B3192" w:rsidRDefault="00EF3E1E" w:rsidP="00026CE2">
      <w:pPr>
        <w:pStyle w:val="ListParagraph"/>
        <w:numPr>
          <w:ilvl w:val="0"/>
          <w:numId w:val="34"/>
        </w:numPr>
        <w:jc w:val="both"/>
        <w:rPr>
          <w:rFonts w:ascii="Garamond" w:hAnsi="Garamond"/>
        </w:rPr>
      </w:pPr>
      <w:r>
        <w:rPr>
          <w:rFonts w:ascii="Garamond" w:hAnsi="Garamond"/>
        </w:rPr>
        <w:t xml:space="preserve">Local government processing is </w:t>
      </w:r>
      <w:r w:rsidR="00D07862">
        <w:rPr>
          <w:rFonts w:ascii="Garamond" w:hAnsi="Garamond"/>
        </w:rPr>
        <w:t>continuing as expected</w:t>
      </w:r>
      <w:r>
        <w:rPr>
          <w:rFonts w:ascii="Garamond" w:hAnsi="Garamond"/>
        </w:rPr>
        <w:t>.</w:t>
      </w:r>
      <w:r w:rsidR="00D07862">
        <w:rPr>
          <w:rFonts w:ascii="Garamond" w:hAnsi="Garamond"/>
        </w:rPr>
        <w:t xml:space="preserve"> Staff will have a draft</w:t>
      </w:r>
      <w:r w:rsidR="00BE2C09">
        <w:rPr>
          <w:rFonts w:ascii="Garamond" w:hAnsi="Garamond"/>
        </w:rPr>
        <w:t xml:space="preserve"> of the state debt annual report</w:t>
      </w:r>
      <w:r w:rsidR="00D07862">
        <w:rPr>
          <w:rFonts w:ascii="Garamond" w:hAnsi="Garamond"/>
        </w:rPr>
        <w:t xml:space="preserve"> to the Board on November 20, 2015 and a draft of the</w:t>
      </w:r>
      <w:r w:rsidR="00290557">
        <w:rPr>
          <w:rFonts w:ascii="Garamond" w:hAnsi="Garamond"/>
        </w:rPr>
        <w:t xml:space="preserve"> Local Government Report </w:t>
      </w:r>
      <w:r w:rsidR="00D07862">
        <w:rPr>
          <w:rFonts w:ascii="Garamond" w:hAnsi="Garamond"/>
        </w:rPr>
        <w:t>by December 9, 2015.</w:t>
      </w:r>
    </w:p>
    <w:p w:rsidR="00197F6D" w:rsidRDefault="00EF3E1E" w:rsidP="00026CE2">
      <w:pPr>
        <w:pStyle w:val="ListParagraph"/>
        <w:numPr>
          <w:ilvl w:val="0"/>
          <w:numId w:val="34"/>
        </w:numPr>
        <w:jc w:val="both"/>
        <w:rPr>
          <w:rFonts w:ascii="Garamond" w:hAnsi="Garamond"/>
        </w:rPr>
      </w:pPr>
      <w:r>
        <w:rPr>
          <w:rFonts w:ascii="Garamond" w:hAnsi="Garamond"/>
        </w:rPr>
        <w:t xml:space="preserve">Rob Latsha spoke about the </w:t>
      </w:r>
      <w:r w:rsidR="00290557">
        <w:rPr>
          <w:rFonts w:ascii="Garamond" w:hAnsi="Garamond"/>
        </w:rPr>
        <w:t>available capacity</w:t>
      </w:r>
      <w:r>
        <w:rPr>
          <w:rFonts w:ascii="Garamond" w:hAnsi="Garamond"/>
        </w:rPr>
        <w:t xml:space="preserve"> in the Private Activity Bond program</w:t>
      </w:r>
      <w:r w:rsidR="00290557">
        <w:rPr>
          <w:rFonts w:ascii="Garamond" w:hAnsi="Garamond"/>
        </w:rPr>
        <w:t>.</w:t>
      </w:r>
    </w:p>
    <w:p w:rsidR="00EF3E1E" w:rsidRDefault="00D07862" w:rsidP="00026CE2">
      <w:pPr>
        <w:pStyle w:val="ListParagraph"/>
        <w:numPr>
          <w:ilvl w:val="0"/>
          <w:numId w:val="34"/>
        </w:numPr>
        <w:jc w:val="both"/>
        <w:rPr>
          <w:rFonts w:ascii="Garamond" w:hAnsi="Garamond"/>
        </w:rPr>
      </w:pPr>
      <w:r>
        <w:rPr>
          <w:rFonts w:ascii="Garamond" w:hAnsi="Garamond"/>
        </w:rPr>
        <w:t>The agency’s website upgrade is in Beta testing and 95% complete. It is expected to go live on November 30, 2015.</w:t>
      </w:r>
    </w:p>
    <w:p w:rsidR="00F006C6" w:rsidRDefault="00F006C6" w:rsidP="00A55122">
      <w:pPr>
        <w:pStyle w:val="ListParagraph"/>
        <w:ind w:left="1350"/>
        <w:jc w:val="both"/>
        <w:rPr>
          <w:rFonts w:ascii="Garamond" w:hAnsi="Garamond"/>
        </w:rPr>
      </w:pPr>
    </w:p>
    <w:p w:rsidR="00F006C6" w:rsidRPr="005B7841" w:rsidRDefault="00F006C6" w:rsidP="00C83AD0">
      <w:pPr>
        <w:pStyle w:val="ListParagraph"/>
        <w:ind w:left="1350"/>
        <w:jc w:val="both"/>
        <w:rPr>
          <w:rFonts w:ascii="Garamond" w:hAnsi="Garamond"/>
        </w:rPr>
      </w:pPr>
      <w:r>
        <w:rPr>
          <w:rFonts w:ascii="Garamond" w:hAnsi="Garamond"/>
        </w:rPr>
        <w:t xml:space="preserve"> </w:t>
      </w:r>
    </w:p>
    <w:p w:rsidR="00936515" w:rsidRPr="00EF700E" w:rsidRDefault="00936515" w:rsidP="00936515">
      <w:pPr>
        <w:numPr>
          <w:ilvl w:val="0"/>
          <w:numId w:val="21"/>
        </w:numPr>
        <w:jc w:val="both"/>
        <w:rPr>
          <w:rFonts w:ascii="Garamond" w:hAnsi="Garamond"/>
          <w:b/>
        </w:rPr>
      </w:pPr>
      <w:r w:rsidRPr="00EF700E">
        <w:rPr>
          <w:rFonts w:ascii="Garamond" w:hAnsi="Garamond"/>
          <w:b/>
        </w:rPr>
        <w:t>Adjourn</w:t>
      </w:r>
    </w:p>
    <w:p w:rsidR="00936515" w:rsidRPr="00EF700E" w:rsidRDefault="00936515" w:rsidP="00936515">
      <w:pPr>
        <w:pStyle w:val="ListParagraph"/>
        <w:widowControl w:val="0"/>
        <w:tabs>
          <w:tab w:val="left" w:pos="0"/>
        </w:tabs>
        <w:autoSpaceDE w:val="0"/>
        <w:autoSpaceDN w:val="0"/>
        <w:adjustRightInd w:val="0"/>
        <w:jc w:val="both"/>
        <w:rPr>
          <w:rFonts w:ascii="Garamond" w:hAnsi="Garamond"/>
        </w:rPr>
      </w:pPr>
    </w:p>
    <w:p w:rsidR="00936515" w:rsidRPr="000E3F1A" w:rsidRDefault="00936515" w:rsidP="00936515">
      <w:pPr>
        <w:pStyle w:val="ListParagraph"/>
        <w:widowControl w:val="0"/>
        <w:tabs>
          <w:tab w:val="left" w:pos="0"/>
        </w:tabs>
        <w:autoSpaceDE w:val="0"/>
        <w:autoSpaceDN w:val="0"/>
        <w:adjustRightInd w:val="0"/>
        <w:jc w:val="both"/>
        <w:rPr>
          <w:rFonts w:ascii="Garamond" w:hAnsi="Garamond"/>
          <w:bCs/>
        </w:rPr>
      </w:pPr>
      <w:r w:rsidRPr="00EF700E">
        <w:rPr>
          <w:rFonts w:ascii="Garamond" w:hAnsi="Garamond"/>
        </w:rPr>
        <w:t>There being no further business, th</w:t>
      </w:r>
      <w:r w:rsidR="00054D02">
        <w:rPr>
          <w:rFonts w:ascii="Garamond" w:hAnsi="Garamond"/>
        </w:rPr>
        <w:t>e</w:t>
      </w:r>
      <w:r w:rsidRPr="00EF700E">
        <w:rPr>
          <w:rFonts w:ascii="Garamond" w:hAnsi="Garamond"/>
        </w:rPr>
        <w:t xml:space="preserve"> planning session</w:t>
      </w:r>
      <w:r w:rsidRPr="00EF700E">
        <w:rPr>
          <w:rFonts w:ascii="Garamond" w:hAnsi="Garamond"/>
          <w:b/>
        </w:rPr>
        <w:t xml:space="preserve"> </w:t>
      </w:r>
      <w:r w:rsidR="0099211B" w:rsidRPr="0099211B">
        <w:rPr>
          <w:rFonts w:ascii="Garamond" w:hAnsi="Garamond"/>
        </w:rPr>
        <w:t>was</w:t>
      </w:r>
      <w:r w:rsidRPr="00054D02">
        <w:rPr>
          <w:rFonts w:ascii="Garamond" w:hAnsi="Garamond"/>
        </w:rPr>
        <w:t xml:space="preserve"> </w:t>
      </w:r>
      <w:r w:rsidRPr="00EF700E">
        <w:rPr>
          <w:rFonts w:ascii="Garamond" w:hAnsi="Garamond"/>
        </w:rPr>
        <w:t xml:space="preserve">adjourned at </w:t>
      </w:r>
      <w:r w:rsidR="006D3C6F">
        <w:rPr>
          <w:rFonts w:ascii="Garamond" w:hAnsi="Garamond"/>
        </w:rPr>
        <w:t>10</w:t>
      </w:r>
      <w:r w:rsidR="005416D6">
        <w:rPr>
          <w:rFonts w:ascii="Garamond" w:hAnsi="Garamond"/>
        </w:rPr>
        <w:t>:</w:t>
      </w:r>
      <w:r w:rsidR="00160DE2">
        <w:rPr>
          <w:rFonts w:ascii="Garamond" w:hAnsi="Garamond"/>
        </w:rPr>
        <w:t xml:space="preserve">36 </w:t>
      </w:r>
      <w:r w:rsidR="00504534">
        <w:rPr>
          <w:rFonts w:ascii="Garamond" w:hAnsi="Garamond"/>
        </w:rPr>
        <w:t>a</w:t>
      </w:r>
      <w:r w:rsidR="0087424D">
        <w:rPr>
          <w:rFonts w:ascii="Garamond" w:hAnsi="Garamond"/>
        </w:rPr>
        <w:t>.</w:t>
      </w:r>
      <w:r w:rsidR="005416D6">
        <w:rPr>
          <w:rFonts w:ascii="Garamond" w:hAnsi="Garamond"/>
        </w:rPr>
        <w:t>m.</w:t>
      </w:r>
    </w:p>
    <w:p w:rsidR="004C565E" w:rsidRPr="00E4514C" w:rsidRDefault="004C565E" w:rsidP="00E04527">
      <w:pPr>
        <w:widowControl w:val="0"/>
        <w:autoSpaceDE w:val="0"/>
        <w:autoSpaceDN w:val="0"/>
        <w:adjustRightInd w:val="0"/>
        <w:jc w:val="both"/>
        <w:rPr>
          <w:rFonts w:ascii="Garamond" w:hAnsi="Garamond" w:cs="Tahoma"/>
          <w:b/>
        </w:rPr>
      </w:pPr>
    </w:p>
    <w:sectPr w:rsidR="004C565E" w:rsidRPr="00E4514C" w:rsidSect="0016213B">
      <w:headerReference w:type="default" r:id="rId8"/>
      <w:pgSz w:w="12240" w:h="15840"/>
      <w:pgMar w:top="600" w:right="1440" w:bottom="80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862" w:rsidRDefault="00D07862">
      <w:r>
        <w:separator/>
      </w:r>
    </w:p>
  </w:endnote>
  <w:endnote w:type="continuationSeparator" w:id="0">
    <w:p w:rsidR="00D07862" w:rsidRDefault="00D07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862" w:rsidRDefault="00D07862">
      <w:r>
        <w:separator/>
      </w:r>
    </w:p>
  </w:footnote>
  <w:footnote w:type="continuationSeparator" w:id="0">
    <w:p w:rsidR="00D07862" w:rsidRDefault="00D07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862" w:rsidRDefault="00D07862">
    <w:pPr>
      <w:pStyle w:val="Header"/>
    </w:pPr>
  </w:p>
  <w:p w:rsidR="00D07862" w:rsidRDefault="00D078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F148EE"/>
    <w:multiLevelType w:val="hybridMultilevel"/>
    <w:tmpl w:val="8F2867E2"/>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6"/>
  </w:num>
  <w:num w:numId="3">
    <w:abstractNumId w:val="26"/>
  </w:num>
  <w:num w:numId="4">
    <w:abstractNumId w:val="27"/>
  </w:num>
  <w:num w:numId="5">
    <w:abstractNumId w:val="16"/>
  </w:num>
  <w:num w:numId="6">
    <w:abstractNumId w:val="18"/>
  </w:num>
  <w:num w:numId="7">
    <w:abstractNumId w:val="24"/>
  </w:num>
  <w:num w:numId="8">
    <w:abstractNumId w:val="7"/>
  </w:num>
  <w:num w:numId="9">
    <w:abstractNumId w:val="31"/>
  </w:num>
  <w:num w:numId="10">
    <w:abstractNumId w:val="14"/>
  </w:num>
  <w:num w:numId="11">
    <w:abstractNumId w:val="3"/>
  </w:num>
  <w:num w:numId="12">
    <w:abstractNumId w:val="5"/>
  </w:num>
  <w:num w:numId="13">
    <w:abstractNumId w:val="29"/>
  </w:num>
  <w:num w:numId="14">
    <w:abstractNumId w:val="23"/>
  </w:num>
  <w:num w:numId="15">
    <w:abstractNumId w:val="28"/>
  </w:num>
  <w:num w:numId="16">
    <w:abstractNumId w:val="17"/>
  </w:num>
  <w:num w:numId="17">
    <w:abstractNumId w:val="20"/>
  </w:num>
  <w:num w:numId="18">
    <w:abstractNumId w:val="0"/>
  </w:num>
  <w:num w:numId="19">
    <w:abstractNumId w:val="13"/>
  </w:num>
  <w:num w:numId="20">
    <w:abstractNumId w:val="8"/>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30"/>
  </w:num>
  <w:num w:numId="26">
    <w:abstractNumId w:val="21"/>
  </w:num>
  <w:num w:numId="27">
    <w:abstractNumId w:val="4"/>
  </w:num>
  <w:num w:numId="28">
    <w:abstractNumId w:val="2"/>
  </w:num>
  <w:num w:numId="29">
    <w:abstractNumId w:val="25"/>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2"/>
  </w:num>
  <w:num w:numId="33">
    <w:abstractNumId w:val="19"/>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95937"/>
  </w:hdrShapeDefaults>
  <w:footnotePr>
    <w:footnote w:id="-1"/>
    <w:footnote w:id="0"/>
  </w:footnotePr>
  <w:endnotePr>
    <w:endnote w:id="-1"/>
    <w:endnote w:id="0"/>
  </w:endnotePr>
  <w:compat/>
  <w:rsids>
    <w:rsidRoot w:val="00A46CFB"/>
    <w:rsid w:val="00000346"/>
    <w:rsid w:val="00000E1F"/>
    <w:rsid w:val="00002B0E"/>
    <w:rsid w:val="00003A0B"/>
    <w:rsid w:val="00003CE5"/>
    <w:rsid w:val="00006FFC"/>
    <w:rsid w:val="00021F57"/>
    <w:rsid w:val="000233FD"/>
    <w:rsid w:val="00025DB1"/>
    <w:rsid w:val="00026155"/>
    <w:rsid w:val="00026B13"/>
    <w:rsid w:val="00026CE2"/>
    <w:rsid w:val="000274E3"/>
    <w:rsid w:val="00030DFF"/>
    <w:rsid w:val="0003194C"/>
    <w:rsid w:val="00037BA0"/>
    <w:rsid w:val="0004011E"/>
    <w:rsid w:val="00042EBA"/>
    <w:rsid w:val="000432FF"/>
    <w:rsid w:val="00043E4C"/>
    <w:rsid w:val="00043E8E"/>
    <w:rsid w:val="00045C9A"/>
    <w:rsid w:val="0004679F"/>
    <w:rsid w:val="000478E2"/>
    <w:rsid w:val="00050A28"/>
    <w:rsid w:val="00051FF8"/>
    <w:rsid w:val="00052879"/>
    <w:rsid w:val="00052B60"/>
    <w:rsid w:val="00054D02"/>
    <w:rsid w:val="00054F19"/>
    <w:rsid w:val="00061DCA"/>
    <w:rsid w:val="000640D7"/>
    <w:rsid w:val="00070A38"/>
    <w:rsid w:val="00071A3B"/>
    <w:rsid w:val="00076500"/>
    <w:rsid w:val="00076DEE"/>
    <w:rsid w:val="000770F6"/>
    <w:rsid w:val="000804DD"/>
    <w:rsid w:val="00085668"/>
    <w:rsid w:val="0008736A"/>
    <w:rsid w:val="00087788"/>
    <w:rsid w:val="0009154F"/>
    <w:rsid w:val="00092CED"/>
    <w:rsid w:val="00094A13"/>
    <w:rsid w:val="00096B48"/>
    <w:rsid w:val="00096DFB"/>
    <w:rsid w:val="00097FA5"/>
    <w:rsid w:val="000A3CFD"/>
    <w:rsid w:val="000B0CD4"/>
    <w:rsid w:val="000B0FCF"/>
    <w:rsid w:val="000B1FF6"/>
    <w:rsid w:val="000B318A"/>
    <w:rsid w:val="000B412E"/>
    <w:rsid w:val="000B61E5"/>
    <w:rsid w:val="000B7D02"/>
    <w:rsid w:val="000C048A"/>
    <w:rsid w:val="000C591B"/>
    <w:rsid w:val="000C75C9"/>
    <w:rsid w:val="000D1699"/>
    <w:rsid w:val="000D42A0"/>
    <w:rsid w:val="000D49DA"/>
    <w:rsid w:val="000E10C1"/>
    <w:rsid w:val="000E1466"/>
    <w:rsid w:val="000E26EB"/>
    <w:rsid w:val="000F2DF9"/>
    <w:rsid w:val="000F37AD"/>
    <w:rsid w:val="000F7139"/>
    <w:rsid w:val="000F7718"/>
    <w:rsid w:val="00102684"/>
    <w:rsid w:val="001050A5"/>
    <w:rsid w:val="00107773"/>
    <w:rsid w:val="00114407"/>
    <w:rsid w:val="0011781A"/>
    <w:rsid w:val="001200B0"/>
    <w:rsid w:val="0012158A"/>
    <w:rsid w:val="00123201"/>
    <w:rsid w:val="00124E47"/>
    <w:rsid w:val="00127C6C"/>
    <w:rsid w:val="00130BBE"/>
    <w:rsid w:val="00132AA7"/>
    <w:rsid w:val="00133BE5"/>
    <w:rsid w:val="00135333"/>
    <w:rsid w:val="001409A8"/>
    <w:rsid w:val="001433DF"/>
    <w:rsid w:val="00144C56"/>
    <w:rsid w:val="00144D9F"/>
    <w:rsid w:val="00145677"/>
    <w:rsid w:val="00146459"/>
    <w:rsid w:val="00146EB8"/>
    <w:rsid w:val="00147346"/>
    <w:rsid w:val="0015189E"/>
    <w:rsid w:val="00152554"/>
    <w:rsid w:val="001533C7"/>
    <w:rsid w:val="00155494"/>
    <w:rsid w:val="001565D7"/>
    <w:rsid w:val="00156B7E"/>
    <w:rsid w:val="00160DE2"/>
    <w:rsid w:val="001610B0"/>
    <w:rsid w:val="0016213B"/>
    <w:rsid w:val="001651A4"/>
    <w:rsid w:val="001676BF"/>
    <w:rsid w:val="0017102C"/>
    <w:rsid w:val="00171047"/>
    <w:rsid w:val="00172859"/>
    <w:rsid w:val="00175AE0"/>
    <w:rsid w:val="001860EF"/>
    <w:rsid w:val="0019002A"/>
    <w:rsid w:val="00192220"/>
    <w:rsid w:val="00192863"/>
    <w:rsid w:val="001977F6"/>
    <w:rsid w:val="00197F6D"/>
    <w:rsid w:val="001A0788"/>
    <w:rsid w:val="001A1812"/>
    <w:rsid w:val="001A5FCA"/>
    <w:rsid w:val="001A6D8F"/>
    <w:rsid w:val="001B08EF"/>
    <w:rsid w:val="001B2729"/>
    <w:rsid w:val="001B420F"/>
    <w:rsid w:val="001B5757"/>
    <w:rsid w:val="001B6973"/>
    <w:rsid w:val="001B7124"/>
    <w:rsid w:val="001C380D"/>
    <w:rsid w:val="001E1487"/>
    <w:rsid w:val="001E4720"/>
    <w:rsid w:val="001E5802"/>
    <w:rsid w:val="001F167C"/>
    <w:rsid w:val="001F370F"/>
    <w:rsid w:val="001F4911"/>
    <w:rsid w:val="001F4AC3"/>
    <w:rsid w:val="001F55B9"/>
    <w:rsid w:val="00200861"/>
    <w:rsid w:val="00203471"/>
    <w:rsid w:val="0020468D"/>
    <w:rsid w:val="00204B07"/>
    <w:rsid w:val="00206834"/>
    <w:rsid w:val="002079A9"/>
    <w:rsid w:val="00212287"/>
    <w:rsid w:val="002137F6"/>
    <w:rsid w:val="00213CD3"/>
    <w:rsid w:val="00215157"/>
    <w:rsid w:val="00217B85"/>
    <w:rsid w:val="00217F52"/>
    <w:rsid w:val="0022408A"/>
    <w:rsid w:val="0022637E"/>
    <w:rsid w:val="00227B6E"/>
    <w:rsid w:val="00232363"/>
    <w:rsid w:val="00233E69"/>
    <w:rsid w:val="0023659F"/>
    <w:rsid w:val="002417BB"/>
    <w:rsid w:val="00241982"/>
    <w:rsid w:val="002447C6"/>
    <w:rsid w:val="00244CAD"/>
    <w:rsid w:val="00246507"/>
    <w:rsid w:val="0024671C"/>
    <w:rsid w:val="00250E66"/>
    <w:rsid w:val="00264B97"/>
    <w:rsid w:val="00267366"/>
    <w:rsid w:val="002728E1"/>
    <w:rsid w:val="002732C1"/>
    <w:rsid w:val="00274AA6"/>
    <w:rsid w:val="0028035A"/>
    <w:rsid w:val="002817FC"/>
    <w:rsid w:val="0028192A"/>
    <w:rsid w:val="00282CF9"/>
    <w:rsid w:val="00283CB3"/>
    <w:rsid w:val="00290557"/>
    <w:rsid w:val="0029117E"/>
    <w:rsid w:val="00291589"/>
    <w:rsid w:val="0029377D"/>
    <w:rsid w:val="00294BE4"/>
    <w:rsid w:val="00296B30"/>
    <w:rsid w:val="002A380E"/>
    <w:rsid w:val="002A4F73"/>
    <w:rsid w:val="002B0276"/>
    <w:rsid w:val="002B1443"/>
    <w:rsid w:val="002B36BD"/>
    <w:rsid w:val="002B44C3"/>
    <w:rsid w:val="002B53E5"/>
    <w:rsid w:val="002B5548"/>
    <w:rsid w:val="002B60C5"/>
    <w:rsid w:val="002C1F38"/>
    <w:rsid w:val="002C32B5"/>
    <w:rsid w:val="002C3F39"/>
    <w:rsid w:val="002C7D3D"/>
    <w:rsid w:val="002C7E15"/>
    <w:rsid w:val="002D1C91"/>
    <w:rsid w:val="002D3902"/>
    <w:rsid w:val="002D5622"/>
    <w:rsid w:val="002D5A11"/>
    <w:rsid w:val="002D62A1"/>
    <w:rsid w:val="002D727B"/>
    <w:rsid w:val="002E36B6"/>
    <w:rsid w:val="002E4FB8"/>
    <w:rsid w:val="002E5B3D"/>
    <w:rsid w:val="002E5F91"/>
    <w:rsid w:val="002E705A"/>
    <w:rsid w:val="002E7201"/>
    <w:rsid w:val="002E79A8"/>
    <w:rsid w:val="002F162A"/>
    <w:rsid w:val="002F3B56"/>
    <w:rsid w:val="00300EA9"/>
    <w:rsid w:val="0030194A"/>
    <w:rsid w:val="00301A4E"/>
    <w:rsid w:val="00302196"/>
    <w:rsid w:val="003052E8"/>
    <w:rsid w:val="00307DB7"/>
    <w:rsid w:val="0031158C"/>
    <w:rsid w:val="003119A5"/>
    <w:rsid w:val="00311D9A"/>
    <w:rsid w:val="0031300C"/>
    <w:rsid w:val="00316543"/>
    <w:rsid w:val="00321E9B"/>
    <w:rsid w:val="00322F63"/>
    <w:rsid w:val="00323EC7"/>
    <w:rsid w:val="003244FE"/>
    <w:rsid w:val="0032490F"/>
    <w:rsid w:val="00326DD1"/>
    <w:rsid w:val="003327C5"/>
    <w:rsid w:val="00336649"/>
    <w:rsid w:val="0034133C"/>
    <w:rsid w:val="003413E2"/>
    <w:rsid w:val="00342BE9"/>
    <w:rsid w:val="00343606"/>
    <w:rsid w:val="00343D0D"/>
    <w:rsid w:val="00344304"/>
    <w:rsid w:val="00344D88"/>
    <w:rsid w:val="003450B7"/>
    <w:rsid w:val="00351AC9"/>
    <w:rsid w:val="00352649"/>
    <w:rsid w:val="00352DCC"/>
    <w:rsid w:val="00356C30"/>
    <w:rsid w:val="00360CAB"/>
    <w:rsid w:val="00361FD0"/>
    <w:rsid w:val="00367592"/>
    <w:rsid w:val="0037051B"/>
    <w:rsid w:val="003715CC"/>
    <w:rsid w:val="00374D91"/>
    <w:rsid w:val="00375C09"/>
    <w:rsid w:val="00377F53"/>
    <w:rsid w:val="00382CED"/>
    <w:rsid w:val="0038359C"/>
    <w:rsid w:val="0038668B"/>
    <w:rsid w:val="0038677D"/>
    <w:rsid w:val="003867F3"/>
    <w:rsid w:val="00390D74"/>
    <w:rsid w:val="00390E1A"/>
    <w:rsid w:val="003911EE"/>
    <w:rsid w:val="00392CF2"/>
    <w:rsid w:val="003A4C84"/>
    <w:rsid w:val="003A5F50"/>
    <w:rsid w:val="003A6C3B"/>
    <w:rsid w:val="003A7287"/>
    <w:rsid w:val="003A79CE"/>
    <w:rsid w:val="003B5335"/>
    <w:rsid w:val="003B6E29"/>
    <w:rsid w:val="003C047B"/>
    <w:rsid w:val="003C1074"/>
    <w:rsid w:val="003C4FAE"/>
    <w:rsid w:val="003C5921"/>
    <w:rsid w:val="003C7732"/>
    <w:rsid w:val="003D14E5"/>
    <w:rsid w:val="003D5899"/>
    <w:rsid w:val="003D7C12"/>
    <w:rsid w:val="003E4659"/>
    <w:rsid w:val="003E4DB6"/>
    <w:rsid w:val="003E62AB"/>
    <w:rsid w:val="003F06CE"/>
    <w:rsid w:val="003F11D3"/>
    <w:rsid w:val="003F16D4"/>
    <w:rsid w:val="003F434A"/>
    <w:rsid w:val="003F65AE"/>
    <w:rsid w:val="0040001D"/>
    <w:rsid w:val="00401204"/>
    <w:rsid w:val="00402EF5"/>
    <w:rsid w:val="00403E16"/>
    <w:rsid w:val="004068EE"/>
    <w:rsid w:val="00407934"/>
    <w:rsid w:val="004143B2"/>
    <w:rsid w:val="00415A74"/>
    <w:rsid w:val="00420F04"/>
    <w:rsid w:val="004223D0"/>
    <w:rsid w:val="00423C52"/>
    <w:rsid w:val="00426CEA"/>
    <w:rsid w:val="00427CFA"/>
    <w:rsid w:val="00432517"/>
    <w:rsid w:val="00433DD0"/>
    <w:rsid w:val="00435AAD"/>
    <w:rsid w:val="00437000"/>
    <w:rsid w:val="00440E72"/>
    <w:rsid w:val="004411B1"/>
    <w:rsid w:val="00442660"/>
    <w:rsid w:val="0044329D"/>
    <w:rsid w:val="00443E31"/>
    <w:rsid w:val="0044460F"/>
    <w:rsid w:val="004465E6"/>
    <w:rsid w:val="00451F77"/>
    <w:rsid w:val="0045498D"/>
    <w:rsid w:val="00457823"/>
    <w:rsid w:val="00460186"/>
    <w:rsid w:val="00461A62"/>
    <w:rsid w:val="00462686"/>
    <w:rsid w:val="00463A67"/>
    <w:rsid w:val="00463D60"/>
    <w:rsid w:val="00464B25"/>
    <w:rsid w:val="00466D75"/>
    <w:rsid w:val="0047046F"/>
    <w:rsid w:val="00471E24"/>
    <w:rsid w:val="0047290F"/>
    <w:rsid w:val="00476FB4"/>
    <w:rsid w:val="00482E4F"/>
    <w:rsid w:val="004854C6"/>
    <w:rsid w:val="00490873"/>
    <w:rsid w:val="00492EDA"/>
    <w:rsid w:val="004933BB"/>
    <w:rsid w:val="004951DF"/>
    <w:rsid w:val="004955C8"/>
    <w:rsid w:val="00495FB2"/>
    <w:rsid w:val="00497176"/>
    <w:rsid w:val="00497C04"/>
    <w:rsid w:val="004A03F5"/>
    <w:rsid w:val="004A37D2"/>
    <w:rsid w:val="004A5881"/>
    <w:rsid w:val="004A654D"/>
    <w:rsid w:val="004B0775"/>
    <w:rsid w:val="004B078D"/>
    <w:rsid w:val="004B379C"/>
    <w:rsid w:val="004B78FE"/>
    <w:rsid w:val="004C565E"/>
    <w:rsid w:val="004C747A"/>
    <w:rsid w:val="004D2870"/>
    <w:rsid w:val="004D29AF"/>
    <w:rsid w:val="004D3406"/>
    <w:rsid w:val="004D6A06"/>
    <w:rsid w:val="004E1AA9"/>
    <w:rsid w:val="004E1C0E"/>
    <w:rsid w:val="004E4D60"/>
    <w:rsid w:val="004E602E"/>
    <w:rsid w:val="004F71F1"/>
    <w:rsid w:val="005012FD"/>
    <w:rsid w:val="00504534"/>
    <w:rsid w:val="00506719"/>
    <w:rsid w:val="00507EB8"/>
    <w:rsid w:val="00515088"/>
    <w:rsid w:val="00517BAE"/>
    <w:rsid w:val="00517FE4"/>
    <w:rsid w:val="00520137"/>
    <w:rsid w:val="005201C5"/>
    <w:rsid w:val="005224A3"/>
    <w:rsid w:val="005234B4"/>
    <w:rsid w:val="00523C04"/>
    <w:rsid w:val="00525C48"/>
    <w:rsid w:val="00527C37"/>
    <w:rsid w:val="0053278F"/>
    <w:rsid w:val="00532BC1"/>
    <w:rsid w:val="00537021"/>
    <w:rsid w:val="00540014"/>
    <w:rsid w:val="005416D6"/>
    <w:rsid w:val="005427BD"/>
    <w:rsid w:val="0054345D"/>
    <w:rsid w:val="0054473D"/>
    <w:rsid w:val="005454A0"/>
    <w:rsid w:val="00551578"/>
    <w:rsid w:val="00554EBD"/>
    <w:rsid w:val="005568E0"/>
    <w:rsid w:val="00557333"/>
    <w:rsid w:val="005610C5"/>
    <w:rsid w:val="00563D4A"/>
    <w:rsid w:val="00571E9D"/>
    <w:rsid w:val="0057456E"/>
    <w:rsid w:val="00575509"/>
    <w:rsid w:val="00575C61"/>
    <w:rsid w:val="00576925"/>
    <w:rsid w:val="00577005"/>
    <w:rsid w:val="00580377"/>
    <w:rsid w:val="00580BEB"/>
    <w:rsid w:val="00583DD2"/>
    <w:rsid w:val="005845FD"/>
    <w:rsid w:val="00586AA4"/>
    <w:rsid w:val="005912CB"/>
    <w:rsid w:val="00592C6A"/>
    <w:rsid w:val="00594638"/>
    <w:rsid w:val="005A1457"/>
    <w:rsid w:val="005A2471"/>
    <w:rsid w:val="005A4EE6"/>
    <w:rsid w:val="005A6003"/>
    <w:rsid w:val="005A71F7"/>
    <w:rsid w:val="005B3192"/>
    <w:rsid w:val="005B635D"/>
    <w:rsid w:val="005B7841"/>
    <w:rsid w:val="005C1DF2"/>
    <w:rsid w:val="005C319B"/>
    <w:rsid w:val="005C40F8"/>
    <w:rsid w:val="005D074D"/>
    <w:rsid w:val="005D468A"/>
    <w:rsid w:val="005D6260"/>
    <w:rsid w:val="005E097D"/>
    <w:rsid w:val="005E49BB"/>
    <w:rsid w:val="005E66F8"/>
    <w:rsid w:val="005E6C16"/>
    <w:rsid w:val="005E7078"/>
    <w:rsid w:val="005F14DB"/>
    <w:rsid w:val="005F2938"/>
    <w:rsid w:val="005F3C3C"/>
    <w:rsid w:val="005F498D"/>
    <w:rsid w:val="005F6C6D"/>
    <w:rsid w:val="0060193F"/>
    <w:rsid w:val="006037D6"/>
    <w:rsid w:val="006054A3"/>
    <w:rsid w:val="0060640F"/>
    <w:rsid w:val="006072B0"/>
    <w:rsid w:val="006073FD"/>
    <w:rsid w:val="0061030B"/>
    <w:rsid w:val="0061110A"/>
    <w:rsid w:val="006114B0"/>
    <w:rsid w:val="00615BEE"/>
    <w:rsid w:val="00616A1A"/>
    <w:rsid w:val="006203EA"/>
    <w:rsid w:val="0062469D"/>
    <w:rsid w:val="006246A1"/>
    <w:rsid w:val="00625400"/>
    <w:rsid w:val="00625D8F"/>
    <w:rsid w:val="00626F3C"/>
    <w:rsid w:val="00626F77"/>
    <w:rsid w:val="006324F4"/>
    <w:rsid w:val="00633A72"/>
    <w:rsid w:val="006345A3"/>
    <w:rsid w:val="0063599A"/>
    <w:rsid w:val="006372C3"/>
    <w:rsid w:val="0064105D"/>
    <w:rsid w:val="00641545"/>
    <w:rsid w:val="00642F69"/>
    <w:rsid w:val="00643E72"/>
    <w:rsid w:val="00644E8A"/>
    <w:rsid w:val="00645E73"/>
    <w:rsid w:val="00651480"/>
    <w:rsid w:val="00651D5E"/>
    <w:rsid w:val="00662E29"/>
    <w:rsid w:val="00664C87"/>
    <w:rsid w:val="00664EC5"/>
    <w:rsid w:val="00666F19"/>
    <w:rsid w:val="00667FAC"/>
    <w:rsid w:val="006706F9"/>
    <w:rsid w:val="00670E16"/>
    <w:rsid w:val="00674D42"/>
    <w:rsid w:val="00680D9E"/>
    <w:rsid w:val="00681D42"/>
    <w:rsid w:val="00681DAC"/>
    <w:rsid w:val="006839C7"/>
    <w:rsid w:val="0068664A"/>
    <w:rsid w:val="00691876"/>
    <w:rsid w:val="00694671"/>
    <w:rsid w:val="00694D91"/>
    <w:rsid w:val="00695CF8"/>
    <w:rsid w:val="006964B0"/>
    <w:rsid w:val="006970CE"/>
    <w:rsid w:val="006A2038"/>
    <w:rsid w:val="006B34D5"/>
    <w:rsid w:val="006B3A67"/>
    <w:rsid w:val="006B4641"/>
    <w:rsid w:val="006B6FC1"/>
    <w:rsid w:val="006B7C2F"/>
    <w:rsid w:val="006C1008"/>
    <w:rsid w:val="006C374D"/>
    <w:rsid w:val="006C3965"/>
    <w:rsid w:val="006C57A0"/>
    <w:rsid w:val="006D283D"/>
    <w:rsid w:val="006D2D8A"/>
    <w:rsid w:val="006D3C6F"/>
    <w:rsid w:val="006D5D88"/>
    <w:rsid w:val="006E142E"/>
    <w:rsid w:val="006E29FE"/>
    <w:rsid w:val="006E2D7F"/>
    <w:rsid w:val="006F07F2"/>
    <w:rsid w:val="006F0D41"/>
    <w:rsid w:val="006F1B74"/>
    <w:rsid w:val="006F1C7F"/>
    <w:rsid w:val="00701134"/>
    <w:rsid w:val="007069A3"/>
    <w:rsid w:val="007126B0"/>
    <w:rsid w:val="00712F6E"/>
    <w:rsid w:val="00714370"/>
    <w:rsid w:val="00715BC7"/>
    <w:rsid w:val="0071624E"/>
    <w:rsid w:val="00724B7A"/>
    <w:rsid w:val="007258EE"/>
    <w:rsid w:val="007269DD"/>
    <w:rsid w:val="00731DEF"/>
    <w:rsid w:val="007341B6"/>
    <w:rsid w:val="00734BA0"/>
    <w:rsid w:val="00737264"/>
    <w:rsid w:val="00737562"/>
    <w:rsid w:val="007419A8"/>
    <w:rsid w:val="00742589"/>
    <w:rsid w:val="007428CD"/>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726CD"/>
    <w:rsid w:val="00772B91"/>
    <w:rsid w:val="00772FB6"/>
    <w:rsid w:val="007732B6"/>
    <w:rsid w:val="007815EF"/>
    <w:rsid w:val="0078215A"/>
    <w:rsid w:val="00782335"/>
    <w:rsid w:val="0078239A"/>
    <w:rsid w:val="00782E8B"/>
    <w:rsid w:val="00784CC6"/>
    <w:rsid w:val="00790BE8"/>
    <w:rsid w:val="007973DE"/>
    <w:rsid w:val="00797574"/>
    <w:rsid w:val="007A33A8"/>
    <w:rsid w:val="007A3C71"/>
    <w:rsid w:val="007A59AF"/>
    <w:rsid w:val="007B4976"/>
    <w:rsid w:val="007B52B9"/>
    <w:rsid w:val="007B690D"/>
    <w:rsid w:val="007C11F7"/>
    <w:rsid w:val="007C15CE"/>
    <w:rsid w:val="007C1ABF"/>
    <w:rsid w:val="007C2027"/>
    <w:rsid w:val="007C3C4A"/>
    <w:rsid w:val="007C695A"/>
    <w:rsid w:val="007C6C9F"/>
    <w:rsid w:val="007C70A4"/>
    <w:rsid w:val="007D04A6"/>
    <w:rsid w:val="007D3674"/>
    <w:rsid w:val="007D5995"/>
    <w:rsid w:val="007D714F"/>
    <w:rsid w:val="007D7B2A"/>
    <w:rsid w:val="007E15A0"/>
    <w:rsid w:val="007E1930"/>
    <w:rsid w:val="007E250A"/>
    <w:rsid w:val="007E5C5E"/>
    <w:rsid w:val="007F38A2"/>
    <w:rsid w:val="007F3EC1"/>
    <w:rsid w:val="007F40DE"/>
    <w:rsid w:val="007F43B4"/>
    <w:rsid w:val="007F5A5C"/>
    <w:rsid w:val="007F5EBD"/>
    <w:rsid w:val="00803C8D"/>
    <w:rsid w:val="00804867"/>
    <w:rsid w:val="00805B1C"/>
    <w:rsid w:val="00811E65"/>
    <w:rsid w:val="00815368"/>
    <w:rsid w:val="00816E5B"/>
    <w:rsid w:val="0082176A"/>
    <w:rsid w:val="0082232C"/>
    <w:rsid w:val="008224AD"/>
    <w:rsid w:val="008239DE"/>
    <w:rsid w:val="00825CE5"/>
    <w:rsid w:val="008279FB"/>
    <w:rsid w:val="00835FAA"/>
    <w:rsid w:val="008362C9"/>
    <w:rsid w:val="00836E7B"/>
    <w:rsid w:val="00840EF3"/>
    <w:rsid w:val="00844CE9"/>
    <w:rsid w:val="00845CDB"/>
    <w:rsid w:val="008476B6"/>
    <w:rsid w:val="00850867"/>
    <w:rsid w:val="00852D87"/>
    <w:rsid w:val="00853373"/>
    <w:rsid w:val="008537EB"/>
    <w:rsid w:val="00854754"/>
    <w:rsid w:val="00856E36"/>
    <w:rsid w:val="00857847"/>
    <w:rsid w:val="00861B04"/>
    <w:rsid w:val="00863CD7"/>
    <w:rsid w:val="00866998"/>
    <w:rsid w:val="00867D31"/>
    <w:rsid w:val="0087424D"/>
    <w:rsid w:val="0087541E"/>
    <w:rsid w:val="00875E47"/>
    <w:rsid w:val="008760B8"/>
    <w:rsid w:val="0087629E"/>
    <w:rsid w:val="00877B95"/>
    <w:rsid w:val="00880E09"/>
    <w:rsid w:val="00883F64"/>
    <w:rsid w:val="0088431C"/>
    <w:rsid w:val="0088556F"/>
    <w:rsid w:val="00886EEC"/>
    <w:rsid w:val="00894F29"/>
    <w:rsid w:val="00896B2C"/>
    <w:rsid w:val="0089709A"/>
    <w:rsid w:val="008A0641"/>
    <w:rsid w:val="008A1F5E"/>
    <w:rsid w:val="008A310A"/>
    <w:rsid w:val="008A34B2"/>
    <w:rsid w:val="008B09E2"/>
    <w:rsid w:val="008B1974"/>
    <w:rsid w:val="008B2084"/>
    <w:rsid w:val="008B2703"/>
    <w:rsid w:val="008B3442"/>
    <w:rsid w:val="008B7037"/>
    <w:rsid w:val="008B7645"/>
    <w:rsid w:val="008C0578"/>
    <w:rsid w:val="008D1D7F"/>
    <w:rsid w:val="008D2F50"/>
    <w:rsid w:val="008D37A1"/>
    <w:rsid w:val="008E2131"/>
    <w:rsid w:val="008E2FEA"/>
    <w:rsid w:val="008E4939"/>
    <w:rsid w:val="008E5C7B"/>
    <w:rsid w:val="008E642B"/>
    <w:rsid w:val="008E6925"/>
    <w:rsid w:val="008E6D62"/>
    <w:rsid w:val="008E783F"/>
    <w:rsid w:val="008F2002"/>
    <w:rsid w:val="008F3364"/>
    <w:rsid w:val="008F3746"/>
    <w:rsid w:val="008F5298"/>
    <w:rsid w:val="008F7843"/>
    <w:rsid w:val="00905767"/>
    <w:rsid w:val="009070A6"/>
    <w:rsid w:val="00911210"/>
    <w:rsid w:val="00913AD8"/>
    <w:rsid w:val="00914B3F"/>
    <w:rsid w:val="00922573"/>
    <w:rsid w:val="0092615D"/>
    <w:rsid w:val="00930493"/>
    <w:rsid w:val="00936515"/>
    <w:rsid w:val="009365E1"/>
    <w:rsid w:val="00936C66"/>
    <w:rsid w:val="0094009C"/>
    <w:rsid w:val="009418AB"/>
    <w:rsid w:val="00942A33"/>
    <w:rsid w:val="00942BFA"/>
    <w:rsid w:val="00943BA3"/>
    <w:rsid w:val="00946F5C"/>
    <w:rsid w:val="00951282"/>
    <w:rsid w:val="009535EA"/>
    <w:rsid w:val="0095454C"/>
    <w:rsid w:val="00957C55"/>
    <w:rsid w:val="00962C4D"/>
    <w:rsid w:val="00963CD9"/>
    <w:rsid w:val="00964AA3"/>
    <w:rsid w:val="00964F2A"/>
    <w:rsid w:val="00972436"/>
    <w:rsid w:val="009738E7"/>
    <w:rsid w:val="00974F78"/>
    <w:rsid w:val="009751BD"/>
    <w:rsid w:val="00981234"/>
    <w:rsid w:val="00990AA2"/>
    <w:rsid w:val="0099211B"/>
    <w:rsid w:val="00993C58"/>
    <w:rsid w:val="00995E2E"/>
    <w:rsid w:val="00996D65"/>
    <w:rsid w:val="00997C62"/>
    <w:rsid w:val="009A05E1"/>
    <w:rsid w:val="009B030E"/>
    <w:rsid w:val="009B53B3"/>
    <w:rsid w:val="009B64B7"/>
    <w:rsid w:val="009B7630"/>
    <w:rsid w:val="009B7A27"/>
    <w:rsid w:val="009C0A95"/>
    <w:rsid w:val="009C2B1D"/>
    <w:rsid w:val="009C6B7E"/>
    <w:rsid w:val="009C73E5"/>
    <w:rsid w:val="009C77B0"/>
    <w:rsid w:val="009D26C6"/>
    <w:rsid w:val="009D31B5"/>
    <w:rsid w:val="009D3FD6"/>
    <w:rsid w:val="009D5568"/>
    <w:rsid w:val="009D5D16"/>
    <w:rsid w:val="009D6EAE"/>
    <w:rsid w:val="009D7EAD"/>
    <w:rsid w:val="009E1E01"/>
    <w:rsid w:val="009E377E"/>
    <w:rsid w:val="009E5A55"/>
    <w:rsid w:val="009E76A9"/>
    <w:rsid w:val="009F073D"/>
    <w:rsid w:val="009F0D0B"/>
    <w:rsid w:val="009F3149"/>
    <w:rsid w:val="009F4D87"/>
    <w:rsid w:val="009F541E"/>
    <w:rsid w:val="00A018E5"/>
    <w:rsid w:val="00A025B3"/>
    <w:rsid w:val="00A027A7"/>
    <w:rsid w:val="00A03927"/>
    <w:rsid w:val="00A04E01"/>
    <w:rsid w:val="00A06034"/>
    <w:rsid w:val="00A119A1"/>
    <w:rsid w:val="00A127BE"/>
    <w:rsid w:val="00A14D8A"/>
    <w:rsid w:val="00A15427"/>
    <w:rsid w:val="00A1726C"/>
    <w:rsid w:val="00A17595"/>
    <w:rsid w:val="00A20488"/>
    <w:rsid w:val="00A214E4"/>
    <w:rsid w:val="00A21729"/>
    <w:rsid w:val="00A22B13"/>
    <w:rsid w:val="00A27015"/>
    <w:rsid w:val="00A2747D"/>
    <w:rsid w:val="00A27B81"/>
    <w:rsid w:val="00A34167"/>
    <w:rsid w:val="00A3619C"/>
    <w:rsid w:val="00A36A14"/>
    <w:rsid w:val="00A45500"/>
    <w:rsid w:val="00A46588"/>
    <w:rsid w:val="00A46CFB"/>
    <w:rsid w:val="00A5223C"/>
    <w:rsid w:val="00A5293B"/>
    <w:rsid w:val="00A53679"/>
    <w:rsid w:val="00A55122"/>
    <w:rsid w:val="00A55A67"/>
    <w:rsid w:val="00A56C6C"/>
    <w:rsid w:val="00A65E9D"/>
    <w:rsid w:val="00A717F0"/>
    <w:rsid w:val="00A765A5"/>
    <w:rsid w:val="00A76A26"/>
    <w:rsid w:val="00A76C48"/>
    <w:rsid w:val="00A8117F"/>
    <w:rsid w:val="00A8184E"/>
    <w:rsid w:val="00A82254"/>
    <w:rsid w:val="00A83D0F"/>
    <w:rsid w:val="00A83E90"/>
    <w:rsid w:val="00A86A8C"/>
    <w:rsid w:val="00A86F5A"/>
    <w:rsid w:val="00A903E6"/>
    <w:rsid w:val="00A904BC"/>
    <w:rsid w:val="00A92636"/>
    <w:rsid w:val="00A942F4"/>
    <w:rsid w:val="00A95329"/>
    <w:rsid w:val="00A97A80"/>
    <w:rsid w:val="00AA029A"/>
    <w:rsid w:val="00AA05E9"/>
    <w:rsid w:val="00AA1916"/>
    <w:rsid w:val="00AA2421"/>
    <w:rsid w:val="00AA3775"/>
    <w:rsid w:val="00AA3FA4"/>
    <w:rsid w:val="00AA79AF"/>
    <w:rsid w:val="00AA7A50"/>
    <w:rsid w:val="00AB1478"/>
    <w:rsid w:val="00AB3E99"/>
    <w:rsid w:val="00AB4476"/>
    <w:rsid w:val="00AC11DF"/>
    <w:rsid w:val="00AC352B"/>
    <w:rsid w:val="00AC3EB5"/>
    <w:rsid w:val="00AD2499"/>
    <w:rsid w:val="00AD2695"/>
    <w:rsid w:val="00AD2987"/>
    <w:rsid w:val="00AD47F4"/>
    <w:rsid w:val="00AD5560"/>
    <w:rsid w:val="00AD6355"/>
    <w:rsid w:val="00AE26A6"/>
    <w:rsid w:val="00AE71A9"/>
    <w:rsid w:val="00AF0557"/>
    <w:rsid w:val="00AF14D0"/>
    <w:rsid w:val="00AF5256"/>
    <w:rsid w:val="00AF6399"/>
    <w:rsid w:val="00AF6761"/>
    <w:rsid w:val="00B00211"/>
    <w:rsid w:val="00B02DC7"/>
    <w:rsid w:val="00B03FB4"/>
    <w:rsid w:val="00B04035"/>
    <w:rsid w:val="00B05B48"/>
    <w:rsid w:val="00B10145"/>
    <w:rsid w:val="00B103B0"/>
    <w:rsid w:val="00B12017"/>
    <w:rsid w:val="00B13840"/>
    <w:rsid w:val="00B21157"/>
    <w:rsid w:val="00B230B2"/>
    <w:rsid w:val="00B26B34"/>
    <w:rsid w:val="00B26D3A"/>
    <w:rsid w:val="00B3198A"/>
    <w:rsid w:val="00B3355A"/>
    <w:rsid w:val="00B405DB"/>
    <w:rsid w:val="00B40C25"/>
    <w:rsid w:val="00B43BAD"/>
    <w:rsid w:val="00B46550"/>
    <w:rsid w:val="00B46BAA"/>
    <w:rsid w:val="00B4720F"/>
    <w:rsid w:val="00B47489"/>
    <w:rsid w:val="00B5568C"/>
    <w:rsid w:val="00B602FA"/>
    <w:rsid w:val="00B60A2A"/>
    <w:rsid w:val="00B61BB2"/>
    <w:rsid w:val="00B64FB0"/>
    <w:rsid w:val="00B65294"/>
    <w:rsid w:val="00B70366"/>
    <w:rsid w:val="00B70C51"/>
    <w:rsid w:val="00B732B2"/>
    <w:rsid w:val="00B75D42"/>
    <w:rsid w:val="00B8270A"/>
    <w:rsid w:val="00B83F06"/>
    <w:rsid w:val="00B93352"/>
    <w:rsid w:val="00B94B2A"/>
    <w:rsid w:val="00B957FD"/>
    <w:rsid w:val="00B96519"/>
    <w:rsid w:val="00BA0B41"/>
    <w:rsid w:val="00BA17D2"/>
    <w:rsid w:val="00BA4A4D"/>
    <w:rsid w:val="00BA5CDA"/>
    <w:rsid w:val="00BA7C16"/>
    <w:rsid w:val="00BC0177"/>
    <w:rsid w:val="00BC0648"/>
    <w:rsid w:val="00BC1CBB"/>
    <w:rsid w:val="00BC2309"/>
    <w:rsid w:val="00BC27CE"/>
    <w:rsid w:val="00BD0DAA"/>
    <w:rsid w:val="00BD20C6"/>
    <w:rsid w:val="00BD32B9"/>
    <w:rsid w:val="00BD6937"/>
    <w:rsid w:val="00BD6E3F"/>
    <w:rsid w:val="00BD750C"/>
    <w:rsid w:val="00BE0C2A"/>
    <w:rsid w:val="00BE1F7D"/>
    <w:rsid w:val="00BE2AF7"/>
    <w:rsid w:val="00BE2C09"/>
    <w:rsid w:val="00BE2FC6"/>
    <w:rsid w:val="00BF10E8"/>
    <w:rsid w:val="00BF272A"/>
    <w:rsid w:val="00BF30B8"/>
    <w:rsid w:val="00BF4562"/>
    <w:rsid w:val="00C008B7"/>
    <w:rsid w:val="00C01CAB"/>
    <w:rsid w:val="00C028F9"/>
    <w:rsid w:val="00C0311D"/>
    <w:rsid w:val="00C11024"/>
    <w:rsid w:val="00C13488"/>
    <w:rsid w:val="00C14A12"/>
    <w:rsid w:val="00C16412"/>
    <w:rsid w:val="00C21FD7"/>
    <w:rsid w:val="00C2301D"/>
    <w:rsid w:val="00C25485"/>
    <w:rsid w:val="00C32FAA"/>
    <w:rsid w:val="00C34E25"/>
    <w:rsid w:val="00C43A96"/>
    <w:rsid w:val="00C521E2"/>
    <w:rsid w:val="00C53962"/>
    <w:rsid w:val="00C53D1C"/>
    <w:rsid w:val="00C60C36"/>
    <w:rsid w:val="00C612E1"/>
    <w:rsid w:val="00C616CE"/>
    <w:rsid w:val="00C626A4"/>
    <w:rsid w:val="00C62AFB"/>
    <w:rsid w:val="00C630A2"/>
    <w:rsid w:val="00C6420F"/>
    <w:rsid w:val="00C6642F"/>
    <w:rsid w:val="00C713A6"/>
    <w:rsid w:val="00C72BBF"/>
    <w:rsid w:val="00C72EBB"/>
    <w:rsid w:val="00C73FF7"/>
    <w:rsid w:val="00C7567B"/>
    <w:rsid w:val="00C760D2"/>
    <w:rsid w:val="00C761CA"/>
    <w:rsid w:val="00C7647C"/>
    <w:rsid w:val="00C77548"/>
    <w:rsid w:val="00C8080F"/>
    <w:rsid w:val="00C81737"/>
    <w:rsid w:val="00C820EC"/>
    <w:rsid w:val="00C82475"/>
    <w:rsid w:val="00C83AD0"/>
    <w:rsid w:val="00C84FA8"/>
    <w:rsid w:val="00C871BA"/>
    <w:rsid w:val="00C87BBE"/>
    <w:rsid w:val="00C87F61"/>
    <w:rsid w:val="00C909FC"/>
    <w:rsid w:val="00C936CC"/>
    <w:rsid w:val="00C947A3"/>
    <w:rsid w:val="00C965F2"/>
    <w:rsid w:val="00CA0221"/>
    <w:rsid w:val="00CA0BD5"/>
    <w:rsid w:val="00CA182E"/>
    <w:rsid w:val="00CA4FE0"/>
    <w:rsid w:val="00CB0770"/>
    <w:rsid w:val="00CB4A29"/>
    <w:rsid w:val="00CB5B32"/>
    <w:rsid w:val="00CB6327"/>
    <w:rsid w:val="00CC2B07"/>
    <w:rsid w:val="00CC47BA"/>
    <w:rsid w:val="00CC4E8D"/>
    <w:rsid w:val="00CD27FE"/>
    <w:rsid w:val="00CD3AC3"/>
    <w:rsid w:val="00CD4335"/>
    <w:rsid w:val="00CD702C"/>
    <w:rsid w:val="00CE0010"/>
    <w:rsid w:val="00CE72D9"/>
    <w:rsid w:val="00CF1949"/>
    <w:rsid w:val="00CF3C30"/>
    <w:rsid w:val="00CF4601"/>
    <w:rsid w:val="00CF6164"/>
    <w:rsid w:val="00D013E9"/>
    <w:rsid w:val="00D041A4"/>
    <w:rsid w:val="00D051AF"/>
    <w:rsid w:val="00D05821"/>
    <w:rsid w:val="00D07862"/>
    <w:rsid w:val="00D10092"/>
    <w:rsid w:val="00D10871"/>
    <w:rsid w:val="00D30BB8"/>
    <w:rsid w:val="00D32811"/>
    <w:rsid w:val="00D36176"/>
    <w:rsid w:val="00D4116D"/>
    <w:rsid w:val="00D41A89"/>
    <w:rsid w:val="00D45BB3"/>
    <w:rsid w:val="00D527B4"/>
    <w:rsid w:val="00D535DB"/>
    <w:rsid w:val="00D544DE"/>
    <w:rsid w:val="00D6342F"/>
    <w:rsid w:val="00D6397B"/>
    <w:rsid w:val="00D64401"/>
    <w:rsid w:val="00D6450A"/>
    <w:rsid w:val="00D6548B"/>
    <w:rsid w:val="00D74B3B"/>
    <w:rsid w:val="00D76270"/>
    <w:rsid w:val="00D80CE0"/>
    <w:rsid w:val="00D82318"/>
    <w:rsid w:val="00D82846"/>
    <w:rsid w:val="00D855D6"/>
    <w:rsid w:val="00D93693"/>
    <w:rsid w:val="00D93772"/>
    <w:rsid w:val="00D93A0D"/>
    <w:rsid w:val="00DA2681"/>
    <w:rsid w:val="00DA27E2"/>
    <w:rsid w:val="00DA2DE7"/>
    <w:rsid w:val="00DA3E19"/>
    <w:rsid w:val="00DB04F7"/>
    <w:rsid w:val="00DB23FC"/>
    <w:rsid w:val="00DB259D"/>
    <w:rsid w:val="00DB5E76"/>
    <w:rsid w:val="00DB61B7"/>
    <w:rsid w:val="00DB6E8A"/>
    <w:rsid w:val="00DC0155"/>
    <w:rsid w:val="00DC23FA"/>
    <w:rsid w:val="00DC2760"/>
    <w:rsid w:val="00DD1060"/>
    <w:rsid w:val="00DD134A"/>
    <w:rsid w:val="00DD286B"/>
    <w:rsid w:val="00DD3911"/>
    <w:rsid w:val="00DD3ABC"/>
    <w:rsid w:val="00DD3EA3"/>
    <w:rsid w:val="00DD5A6C"/>
    <w:rsid w:val="00DE06B0"/>
    <w:rsid w:val="00DE1985"/>
    <w:rsid w:val="00DE216B"/>
    <w:rsid w:val="00DE2FA4"/>
    <w:rsid w:val="00DE33C0"/>
    <w:rsid w:val="00DE5CFA"/>
    <w:rsid w:val="00DE6481"/>
    <w:rsid w:val="00DF093D"/>
    <w:rsid w:val="00DF1947"/>
    <w:rsid w:val="00DF3BBC"/>
    <w:rsid w:val="00DF4216"/>
    <w:rsid w:val="00DF4823"/>
    <w:rsid w:val="00DF5536"/>
    <w:rsid w:val="00E00ADF"/>
    <w:rsid w:val="00E02F60"/>
    <w:rsid w:val="00E04527"/>
    <w:rsid w:val="00E072A6"/>
    <w:rsid w:val="00E073AC"/>
    <w:rsid w:val="00E102EE"/>
    <w:rsid w:val="00E10D66"/>
    <w:rsid w:val="00E11B75"/>
    <w:rsid w:val="00E132FB"/>
    <w:rsid w:val="00E1334F"/>
    <w:rsid w:val="00E15422"/>
    <w:rsid w:val="00E2185C"/>
    <w:rsid w:val="00E21AD3"/>
    <w:rsid w:val="00E241C9"/>
    <w:rsid w:val="00E24D90"/>
    <w:rsid w:val="00E272B8"/>
    <w:rsid w:val="00E27C8E"/>
    <w:rsid w:val="00E31733"/>
    <w:rsid w:val="00E32020"/>
    <w:rsid w:val="00E32AAB"/>
    <w:rsid w:val="00E332D9"/>
    <w:rsid w:val="00E34836"/>
    <w:rsid w:val="00E375FD"/>
    <w:rsid w:val="00E4177B"/>
    <w:rsid w:val="00E42FBA"/>
    <w:rsid w:val="00E43F0F"/>
    <w:rsid w:val="00E4514C"/>
    <w:rsid w:val="00E46740"/>
    <w:rsid w:val="00E46B22"/>
    <w:rsid w:val="00E52331"/>
    <w:rsid w:val="00E54AF3"/>
    <w:rsid w:val="00E54BA3"/>
    <w:rsid w:val="00E56C8E"/>
    <w:rsid w:val="00E6106F"/>
    <w:rsid w:val="00E61643"/>
    <w:rsid w:val="00E63EFF"/>
    <w:rsid w:val="00E64337"/>
    <w:rsid w:val="00E6508B"/>
    <w:rsid w:val="00E6529F"/>
    <w:rsid w:val="00E72AA5"/>
    <w:rsid w:val="00E75F99"/>
    <w:rsid w:val="00E77F34"/>
    <w:rsid w:val="00E77FA7"/>
    <w:rsid w:val="00E90595"/>
    <w:rsid w:val="00E91792"/>
    <w:rsid w:val="00E97326"/>
    <w:rsid w:val="00EA2C21"/>
    <w:rsid w:val="00EA4316"/>
    <w:rsid w:val="00EA66D0"/>
    <w:rsid w:val="00EA71E1"/>
    <w:rsid w:val="00EA7608"/>
    <w:rsid w:val="00EB00DB"/>
    <w:rsid w:val="00EB0121"/>
    <w:rsid w:val="00EB0D98"/>
    <w:rsid w:val="00EB67EC"/>
    <w:rsid w:val="00EB6EAC"/>
    <w:rsid w:val="00EB6ED1"/>
    <w:rsid w:val="00EC13CF"/>
    <w:rsid w:val="00EC4DB0"/>
    <w:rsid w:val="00ED01AA"/>
    <w:rsid w:val="00ED7B34"/>
    <w:rsid w:val="00EE5853"/>
    <w:rsid w:val="00EE64C1"/>
    <w:rsid w:val="00EF0017"/>
    <w:rsid w:val="00EF21DF"/>
    <w:rsid w:val="00EF31B4"/>
    <w:rsid w:val="00EF3BD0"/>
    <w:rsid w:val="00EF3E1E"/>
    <w:rsid w:val="00EF53EC"/>
    <w:rsid w:val="00F006C6"/>
    <w:rsid w:val="00F02B9C"/>
    <w:rsid w:val="00F03D02"/>
    <w:rsid w:val="00F050C1"/>
    <w:rsid w:val="00F05480"/>
    <w:rsid w:val="00F11262"/>
    <w:rsid w:val="00F23EAE"/>
    <w:rsid w:val="00F31A46"/>
    <w:rsid w:val="00F31ACA"/>
    <w:rsid w:val="00F37A04"/>
    <w:rsid w:val="00F40968"/>
    <w:rsid w:val="00F410C0"/>
    <w:rsid w:val="00F42581"/>
    <w:rsid w:val="00F42FD8"/>
    <w:rsid w:val="00F45D93"/>
    <w:rsid w:val="00F47DF1"/>
    <w:rsid w:val="00F5193C"/>
    <w:rsid w:val="00F54CDA"/>
    <w:rsid w:val="00F619A6"/>
    <w:rsid w:val="00F627BF"/>
    <w:rsid w:val="00F654C5"/>
    <w:rsid w:val="00F66718"/>
    <w:rsid w:val="00F70501"/>
    <w:rsid w:val="00F70A8D"/>
    <w:rsid w:val="00F73666"/>
    <w:rsid w:val="00F741D8"/>
    <w:rsid w:val="00F80290"/>
    <w:rsid w:val="00F8149A"/>
    <w:rsid w:val="00F86AB3"/>
    <w:rsid w:val="00F86D0C"/>
    <w:rsid w:val="00F87785"/>
    <w:rsid w:val="00F9396F"/>
    <w:rsid w:val="00F93B33"/>
    <w:rsid w:val="00FA4E46"/>
    <w:rsid w:val="00FA7BC1"/>
    <w:rsid w:val="00FB1BAA"/>
    <w:rsid w:val="00FB2757"/>
    <w:rsid w:val="00FB4615"/>
    <w:rsid w:val="00FB50AF"/>
    <w:rsid w:val="00FB5E19"/>
    <w:rsid w:val="00FB7C51"/>
    <w:rsid w:val="00FC30F0"/>
    <w:rsid w:val="00FC5A1E"/>
    <w:rsid w:val="00FC6B59"/>
    <w:rsid w:val="00FD11F3"/>
    <w:rsid w:val="00FD2682"/>
    <w:rsid w:val="00FD3591"/>
    <w:rsid w:val="00FD57B1"/>
    <w:rsid w:val="00FD5B0A"/>
    <w:rsid w:val="00FE04A5"/>
    <w:rsid w:val="00FE2D33"/>
    <w:rsid w:val="00FE5972"/>
    <w:rsid w:val="00FF227E"/>
    <w:rsid w:val="00FF3FB4"/>
    <w:rsid w:val="00FF6614"/>
    <w:rsid w:val="00FF7064"/>
    <w:rsid w:val="00FF73F3"/>
    <w:rsid w:val="00FF7AF6"/>
    <w:rsid w:val="00FF7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59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0693E-2AD0-4656-9087-943E5B91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1092</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Justin Groll</cp:lastModifiedBy>
  <cp:revision>6</cp:revision>
  <cp:lastPrinted>2016-01-06T14:15:00Z</cp:lastPrinted>
  <dcterms:created xsi:type="dcterms:W3CDTF">2015-11-18T16:50:00Z</dcterms:created>
  <dcterms:modified xsi:type="dcterms:W3CDTF">2016-01-06T14:17:00Z</dcterms:modified>
</cp:coreProperties>
</file>