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56" w:rsidRPr="001647B4" w:rsidRDefault="00503356" w:rsidP="00503356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 w:rsidRPr="001647B4">
        <w:rPr>
          <w:rFonts w:ascii="Garamond" w:hAnsi="Garamond"/>
        </w:rPr>
        <w:t>Minutes</w:t>
      </w:r>
    </w:p>
    <w:p w:rsidR="00503356" w:rsidRPr="001647B4" w:rsidRDefault="00503356" w:rsidP="00503356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 w:rsidRPr="001647B4">
        <w:rPr>
          <w:rFonts w:ascii="Garamond" w:hAnsi="Garamond"/>
        </w:rPr>
        <w:t>Texas Bond Review Board</w:t>
      </w:r>
    </w:p>
    <w:p w:rsidR="00503356" w:rsidRPr="001647B4" w:rsidRDefault="00503356" w:rsidP="00503356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 w:rsidRPr="001647B4">
        <w:rPr>
          <w:rFonts w:ascii="Garamond" w:hAnsi="Garamond"/>
        </w:rPr>
        <w:t>Board Meeting</w:t>
      </w:r>
    </w:p>
    <w:p w:rsidR="00503356" w:rsidRPr="001647B4" w:rsidRDefault="00503356" w:rsidP="00503356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 w:rsidRPr="001647B4">
        <w:rPr>
          <w:rFonts w:ascii="Garamond" w:hAnsi="Garamond"/>
        </w:rPr>
        <w:t xml:space="preserve">Thursday, </w:t>
      </w:r>
      <w:r w:rsidR="00BE342C">
        <w:rPr>
          <w:rFonts w:ascii="Garamond" w:hAnsi="Garamond"/>
        </w:rPr>
        <w:t>March 17, 2011, 10:</w:t>
      </w:r>
      <w:r w:rsidR="001D7552">
        <w:rPr>
          <w:rFonts w:ascii="Garamond" w:hAnsi="Garamond"/>
        </w:rPr>
        <w:t>00</w:t>
      </w:r>
      <w:r w:rsidR="001D7552" w:rsidRPr="001647B4">
        <w:rPr>
          <w:rFonts w:ascii="Garamond" w:hAnsi="Garamond"/>
        </w:rPr>
        <w:t xml:space="preserve"> </w:t>
      </w:r>
      <w:r w:rsidRPr="001647B4">
        <w:rPr>
          <w:rFonts w:ascii="Garamond" w:hAnsi="Garamond"/>
        </w:rPr>
        <w:t>a.m.</w:t>
      </w:r>
    </w:p>
    <w:p w:rsidR="00503356" w:rsidRPr="001647B4" w:rsidRDefault="00BE342C" w:rsidP="00503356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R. E. Johnson Building, Central Conference Room</w:t>
      </w:r>
    </w:p>
    <w:p w:rsidR="00503356" w:rsidRPr="001647B4" w:rsidRDefault="00503356" w:rsidP="00503356">
      <w:pPr>
        <w:pStyle w:val="BodyTextIndent"/>
        <w:spacing w:line="240" w:lineRule="auto"/>
        <w:ind w:left="0"/>
        <w:jc w:val="center"/>
        <w:rPr>
          <w:rFonts w:ascii="Garamond" w:hAnsi="Garamond" w:cs="Times New Roman"/>
        </w:rPr>
      </w:pPr>
      <w:r w:rsidRPr="001647B4">
        <w:rPr>
          <w:rFonts w:ascii="Garamond" w:hAnsi="Garamond"/>
        </w:rPr>
        <w:t>1</w:t>
      </w:r>
      <w:r w:rsidR="00BE342C">
        <w:rPr>
          <w:rFonts w:ascii="Garamond" w:hAnsi="Garamond"/>
        </w:rPr>
        <w:t>501</w:t>
      </w:r>
      <w:r w:rsidRPr="001647B4">
        <w:rPr>
          <w:rFonts w:ascii="Garamond" w:hAnsi="Garamond"/>
        </w:rPr>
        <w:t xml:space="preserve"> N. Congress Avenue</w:t>
      </w:r>
    </w:p>
    <w:p w:rsidR="00503356" w:rsidRPr="001647B4" w:rsidRDefault="00503356" w:rsidP="00503356">
      <w:pPr>
        <w:pStyle w:val="BodyTextIndent"/>
        <w:spacing w:line="240" w:lineRule="auto"/>
        <w:ind w:left="0"/>
        <w:jc w:val="center"/>
        <w:rPr>
          <w:rFonts w:ascii="Garamond" w:hAnsi="Garamond"/>
        </w:rPr>
      </w:pPr>
      <w:r w:rsidRPr="001647B4">
        <w:rPr>
          <w:rFonts w:ascii="Garamond" w:hAnsi="Garamond"/>
        </w:rPr>
        <w:t>Austin, Texas</w:t>
      </w:r>
    </w:p>
    <w:p w:rsidR="00503356" w:rsidRPr="001647B4" w:rsidRDefault="00503356" w:rsidP="00503356">
      <w:pPr>
        <w:pStyle w:val="BodyTextIndent"/>
        <w:spacing w:line="240" w:lineRule="auto"/>
        <w:ind w:left="0"/>
        <w:jc w:val="both"/>
        <w:rPr>
          <w:rFonts w:ascii="Garamond" w:hAnsi="Garamond"/>
        </w:rPr>
      </w:pPr>
    </w:p>
    <w:p w:rsidR="00503356" w:rsidRPr="00BE342C" w:rsidRDefault="00503356" w:rsidP="00041C4A">
      <w:pPr>
        <w:pStyle w:val="BodyTextIndent"/>
        <w:spacing w:before="100" w:beforeAutospacing="1" w:after="100" w:afterAutospacing="1" w:line="240" w:lineRule="auto"/>
        <w:ind w:left="0"/>
        <w:jc w:val="both"/>
        <w:rPr>
          <w:rFonts w:ascii="Garamond" w:hAnsi="Garamond"/>
        </w:rPr>
      </w:pPr>
      <w:r w:rsidRPr="001647B4">
        <w:rPr>
          <w:rFonts w:ascii="Garamond" w:hAnsi="Garamond"/>
        </w:rPr>
        <w:t>The Texas Bond Review Board (BRB) convened in a regular meeting at 10:</w:t>
      </w:r>
      <w:r w:rsidR="00F717CC">
        <w:rPr>
          <w:rFonts w:ascii="Garamond" w:hAnsi="Garamond"/>
        </w:rPr>
        <w:t>00</w:t>
      </w:r>
      <w:r w:rsidR="00F717CC" w:rsidRPr="001647B4">
        <w:rPr>
          <w:rFonts w:ascii="Garamond" w:hAnsi="Garamond"/>
        </w:rPr>
        <w:t xml:space="preserve"> </w:t>
      </w:r>
      <w:r w:rsidRPr="001647B4">
        <w:rPr>
          <w:rFonts w:ascii="Garamond" w:hAnsi="Garamond"/>
        </w:rPr>
        <w:t xml:space="preserve">a.m., Thursday, </w:t>
      </w:r>
      <w:r w:rsidR="00BE342C">
        <w:rPr>
          <w:rFonts w:ascii="Garamond" w:hAnsi="Garamond"/>
        </w:rPr>
        <w:t>March 17, 2011</w:t>
      </w:r>
      <w:r w:rsidRPr="001647B4">
        <w:rPr>
          <w:rFonts w:ascii="Garamond" w:hAnsi="Garamond"/>
        </w:rPr>
        <w:t xml:space="preserve"> in the </w:t>
      </w:r>
      <w:r w:rsidR="00BE342C">
        <w:rPr>
          <w:rFonts w:ascii="Garamond" w:hAnsi="Garamond"/>
        </w:rPr>
        <w:t>R. E. Johnson Building, Central Conference Room</w:t>
      </w:r>
      <w:r w:rsidRPr="001647B4">
        <w:rPr>
          <w:rFonts w:ascii="Garamond" w:hAnsi="Garamond"/>
        </w:rPr>
        <w:t xml:space="preserve"> in Austin, Texas. Alternates present were Ed Robertson, Chair and Alternate for Governor Rick Perry; Don Green, Alternate for Lieutenant Governor David Dewhurst; and Kenneth Besserman, Alternate for Comptroller Susan Combs. Also in attendance were Tom Griess with the Office of the Attorney General, Bond Finance Office staff members and others.</w:t>
      </w:r>
    </w:p>
    <w:p w:rsidR="00503356" w:rsidRPr="001647B4" w:rsidRDefault="00503356" w:rsidP="00041C4A">
      <w:pPr>
        <w:pStyle w:val="AgendaCharCharChar"/>
        <w:tabs>
          <w:tab w:val="left" w:pos="540"/>
        </w:tabs>
        <w:spacing w:before="100" w:beforeAutospacing="1" w:after="100" w:afterAutospacing="1"/>
        <w:jc w:val="both"/>
        <w:rPr>
          <w:rFonts w:ascii="Garamond" w:hAnsi="Garamond"/>
        </w:rPr>
      </w:pPr>
      <w:r w:rsidRPr="001647B4">
        <w:rPr>
          <w:rFonts w:ascii="Garamond" w:hAnsi="Garamond" w:cs="Times New Roman"/>
          <w:b/>
          <w:bCs/>
        </w:rPr>
        <w:t>I.</w:t>
      </w:r>
      <w:r w:rsidRPr="001647B4">
        <w:rPr>
          <w:rFonts w:ascii="Garamond" w:hAnsi="Garamond" w:cs="Times New Roman"/>
          <w:b/>
          <w:bCs/>
        </w:rPr>
        <w:tab/>
        <w:t>Call to Order</w:t>
      </w:r>
    </w:p>
    <w:p w:rsidR="00503356" w:rsidRPr="00347A20" w:rsidRDefault="00503356" w:rsidP="00041C4A">
      <w:pPr>
        <w:spacing w:before="100" w:beforeAutospacing="1" w:after="100" w:afterAutospacing="1"/>
        <w:jc w:val="both"/>
        <w:rPr>
          <w:rFonts w:ascii="Garamond" w:hAnsi="Garamond" w:cs="Times New Roman"/>
        </w:rPr>
      </w:pPr>
      <w:r w:rsidRPr="001647B4">
        <w:rPr>
          <w:rFonts w:ascii="Garamond" w:hAnsi="Garamond" w:cs="Times New Roman"/>
        </w:rPr>
        <w:t>Ed Robertson, as Chair, called the meeting to order at 10:</w:t>
      </w:r>
      <w:r w:rsidR="00BE342C">
        <w:rPr>
          <w:rFonts w:ascii="Garamond" w:hAnsi="Garamond" w:cs="Times New Roman"/>
        </w:rPr>
        <w:t>07</w:t>
      </w:r>
      <w:r w:rsidRPr="001647B4">
        <w:rPr>
          <w:rFonts w:ascii="Garamond" w:hAnsi="Garamond" w:cs="Times New Roman"/>
        </w:rPr>
        <w:t xml:space="preserve"> a.m. A quorum was present.</w:t>
      </w:r>
    </w:p>
    <w:p w:rsidR="00503356" w:rsidRPr="001647B4" w:rsidRDefault="00503356" w:rsidP="00041C4A">
      <w:pPr>
        <w:spacing w:before="100" w:beforeAutospacing="1" w:after="100" w:afterAutospacing="1"/>
        <w:ind w:left="540" w:hanging="540"/>
        <w:jc w:val="both"/>
        <w:rPr>
          <w:rFonts w:ascii="Garamond" w:hAnsi="Garamond"/>
          <w:b/>
        </w:rPr>
      </w:pPr>
      <w:r w:rsidRPr="001647B4">
        <w:rPr>
          <w:rFonts w:ascii="Garamond" w:hAnsi="Garamond"/>
          <w:b/>
        </w:rPr>
        <w:t>II.</w:t>
      </w:r>
      <w:r w:rsidRPr="001647B4">
        <w:rPr>
          <w:rFonts w:ascii="Garamond" w:hAnsi="Garamond"/>
          <w:b/>
        </w:rPr>
        <w:tab/>
        <w:t>Approval of Minutes</w:t>
      </w:r>
    </w:p>
    <w:p w:rsidR="00503356" w:rsidRPr="001647B4" w:rsidRDefault="00503356" w:rsidP="00041C4A">
      <w:pPr>
        <w:pStyle w:val="ListParagraph"/>
        <w:spacing w:before="100" w:beforeAutospacing="1" w:after="100" w:afterAutospacing="1"/>
        <w:ind w:left="0"/>
        <w:jc w:val="both"/>
        <w:rPr>
          <w:rFonts w:ascii="Garamond" w:hAnsi="Garamond"/>
          <w:sz w:val="24"/>
          <w:szCs w:val="24"/>
        </w:rPr>
      </w:pPr>
      <w:r w:rsidRPr="001647B4">
        <w:rPr>
          <w:rFonts w:ascii="Garamond" w:hAnsi="Garamond"/>
          <w:sz w:val="24"/>
          <w:szCs w:val="24"/>
        </w:rPr>
        <w:t xml:space="preserve">UPON MOTION BY </w:t>
      </w:r>
      <w:r w:rsidR="00BE342C">
        <w:rPr>
          <w:rFonts w:ascii="Garamond" w:hAnsi="Garamond"/>
          <w:sz w:val="24"/>
          <w:szCs w:val="24"/>
        </w:rPr>
        <w:t>ED ROBERTSON</w:t>
      </w:r>
      <w:r w:rsidRPr="001647B4">
        <w:rPr>
          <w:rFonts w:ascii="Garamond" w:hAnsi="Garamond"/>
          <w:sz w:val="24"/>
          <w:szCs w:val="24"/>
        </w:rPr>
        <w:t xml:space="preserve"> AND SECOND BY KENNETH BESSERMAN, THE TEXAS BOND REVIEW BOARD APPROVED THE MINUTES FOR THE </w:t>
      </w:r>
      <w:r w:rsidR="00BE342C">
        <w:rPr>
          <w:rFonts w:ascii="Garamond" w:hAnsi="Garamond"/>
          <w:sz w:val="24"/>
          <w:szCs w:val="24"/>
        </w:rPr>
        <w:t>NOVEMBER 9</w:t>
      </w:r>
      <w:r w:rsidRPr="001647B4">
        <w:rPr>
          <w:rFonts w:ascii="Garamond" w:hAnsi="Garamond"/>
          <w:sz w:val="24"/>
          <w:szCs w:val="24"/>
        </w:rPr>
        <w:t>, 2010 PLANNING SESSION</w:t>
      </w:r>
      <w:r w:rsidR="00ED66A2">
        <w:rPr>
          <w:rFonts w:ascii="Garamond" w:hAnsi="Garamond"/>
          <w:sz w:val="24"/>
          <w:szCs w:val="24"/>
        </w:rPr>
        <w:t xml:space="preserve"> AND</w:t>
      </w:r>
      <w:r w:rsidRPr="001647B4">
        <w:rPr>
          <w:rFonts w:ascii="Garamond" w:hAnsi="Garamond"/>
          <w:sz w:val="24"/>
          <w:szCs w:val="24"/>
        </w:rPr>
        <w:t xml:space="preserve"> </w:t>
      </w:r>
      <w:r w:rsidR="00BE342C">
        <w:rPr>
          <w:rFonts w:ascii="Garamond" w:hAnsi="Garamond"/>
          <w:sz w:val="24"/>
          <w:szCs w:val="24"/>
        </w:rPr>
        <w:t>CALLED BOARD MEETING</w:t>
      </w:r>
      <w:r w:rsidR="00ED66A2">
        <w:rPr>
          <w:rFonts w:ascii="Garamond" w:hAnsi="Garamond"/>
          <w:sz w:val="24"/>
          <w:szCs w:val="24"/>
        </w:rPr>
        <w:t xml:space="preserve"> AS WELL AS</w:t>
      </w:r>
      <w:r w:rsidR="00BE342C">
        <w:rPr>
          <w:rFonts w:ascii="Garamond" w:hAnsi="Garamond"/>
          <w:sz w:val="24"/>
          <w:szCs w:val="24"/>
        </w:rPr>
        <w:t xml:space="preserve"> THE NOVEMBER 18, 2010 </w:t>
      </w:r>
      <w:r w:rsidRPr="001647B4">
        <w:rPr>
          <w:rFonts w:ascii="Garamond" w:hAnsi="Garamond"/>
          <w:sz w:val="24"/>
          <w:szCs w:val="24"/>
        </w:rPr>
        <w:t>PLANNING SESSION AND BOARD MEETING.</w:t>
      </w:r>
    </w:p>
    <w:p w:rsidR="00503356" w:rsidRPr="001647B4" w:rsidRDefault="00503356" w:rsidP="00041C4A">
      <w:pPr>
        <w:pStyle w:val="ListParagraph"/>
        <w:spacing w:before="100" w:beforeAutospacing="1" w:after="100" w:afterAutospacing="1"/>
        <w:ind w:left="0"/>
        <w:jc w:val="both"/>
        <w:rPr>
          <w:rFonts w:ascii="Garamond" w:hAnsi="Garamond"/>
          <w:sz w:val="24"/>
          <w:szCs w:val="24"/>
        </w:rPr>
      </w:pPr>
    </w:p>
    <w:p w:rsidR="00503356" w:rsidRPr="001647B4" w:rsidRDefault="00503356" w:rsidP="00041C4A">
      <w:pPr>
        <w:pStyle w:val="ListParagraph"/>
        <w:numPr>
          <w:ilvl w:val="0"/>
          <w:numId w:val="1"/>
        </w:numPr>
        <w:tabs>
          <w:tab w:val="left" w:pos="540"/>
        </w:tabs>
        <w:spacing w:before="100" w:beforeAutospacing="1" w:after="100" w:afterAutospacing="1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1647B4">
        <w:rPr>
          <w:rFonts w:ascii="Garamond" w:hAnsi="Garamond"/>
          <w:b/>
          <w:sz w:val="24"/>
          <w:szCs w:val="24"/>
        </w:rPr>
        <w:t>Public Comment</w:t>
      </w:r>
    </w:p>
    <w:p w:rsidR="00503356" w:rsidRPr="001647B4" w:rsidRDefault="00503356" w:rsidP="00041C4A">
      <w:pPr>
        <w:pStyle w:val="ListParagraph"/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Garamond" w:hAnsi="Garamond"/>
          <w:b/>
          <w:sz w:val="24"/>
          <w:szCs w:val="24"/>
        </w:rPr>
      </w:pPr>
    </w:p>
    <w:p w:rsidR="00503356" w:rsidRDefault="00503356" w:rsidP="00041C4A">
      <w:pPr>
        <w:pStyle w:val="ListParagraph"/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Garamond" w:hAnsi="Garamond"/>
          <w:sz w:val="24"/>
          <w:szCs w:val="24"/>
        </w:rPr>
      </w:pPr>
      <w:r w:rsidRPr="001647B4">
        <w:rPr>
          <w:rFonts w:ascii="Garamond" w:hAnsi="Garamond"/>
          <w:sz w:val="24"/>
          <w:szCs w:val="24"/>
        </w:rPr>
        <w:t>There were no public comments</w:t>
      </w:r>
      <w:r>
        <w:rPr>
          <w:rFonts w:ascii="Garamond" w:hAnsi="Garamond"/>
          <w:sz w:val="24"/>
          <w:szCs w:val="24"/>
        </w:rPr>
        <w:t>.</w:t>
      </w:r>
    </w:p>
    <w:p w:rsidR="00DB2558" w:rsidRPr="001647B4" w:rsidRDefault="00DB2558" w:rsidP="00041C4A">
      <w:pPr>
        <w:pStyle w:val="ListParagraph"/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Garamond" w:hAnsi="Garamond"/>
          <w:sz w:val="24"/>
          <w:szCs w:val="24"/>
        </w:rPr>
      </w:pPr>
    </w:p>
    <w:p w:rsidR="00BE342C" w:rsidRPr="00BE342C" w:rsidRDefault="00BE342C" w:rsidP="00041C4A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BE342C">
        <w:rPr>
          <w:rFonts w:ascii="Garamond" w:hAnsi="Garamond"/>
          <w:b/>
          <w:sz w:val="24"/>
          <w:szCs w:val="24"/>
        </w:rPr>
        <w:t>Texas State Affordable Housing Corporation (TSAHC) Multifamily Housing Revenue Bonds (HDSA Texas Affordable Housing Pool Project) Senior Series 2011A</w:t>
      </w:r>
    </w:p>
    <w:p w:rsidR="00BE342C" w:rsidRPr="00BE342C" w:rsidRDefault="00BE342C" w:rsidP="00041C4A">
      <w:pPr>
        <w:spacing w:before="100" w:beforeAutospacing="1" w:after="100" w:afterAutospacing="1"/>
        <w:jc w:val="both"/>
        <w:rPr>
          <w:rFonts w:ascii="Garamond" w:hAnsi="Garamond"/>
          <w:u w:val="single"/>
        </w:rPr>
      </w:pPr>
      <w:r w:rsidRPr="00BE342C">
        <w:rPr>
          <w:rFonts w:ascii="Garamond" w:hAnsi="Garamond"/>
        </w:rPr>
        <w:t>Representatives present were:</w:t>
      </w:r>
      <w:r w:rsidRPr="00BE342C">
        <w:rPr>
          <w:rFonts w:ascii="Garamond" w:hAnsi="Garamond"/>
          <w:color w:val="000000"/>
        </w:rPr>
        <w:t xml:space="preserve"> David Long, President, TSHAC</w:t>
      </w:r>
      <w:r>
        <w:rPr>
          <w:rFonts w:ascii="Garamond" w:hAnsi="Garamond"/>
          <w:color w:val="000000"/>
        </w:rPr>
        <w:t xml:space="preserve">; </w:t>
      </w:r>
      <w:r w:rsidRPr="00BE342C">
        <w:rPr>
          <w:rFonts w:ascii="Garamond" w:hAnsi="Garamond"/>
          <w:color w:val="000000"/>
        </w:rPr>
        <w:t>David Danenfelzer, Manager of Development Finance, TSHAC</w:t>
      </w:r>
      <w:r>
        <w:rPr>
          <w:rFonts w:ascii="Garamond" w:hAnsi="Garamond"/>
          <w:color w:val="000000"/>
        </w:rPr>
        <w:t xml:space="preserve">; </w:t>
      </w:r>
      <w:r w:rsidRPr="00BE342C">
        <w:rPr>
          <w:rFonts w:ascii="Garamond" w:hAnsi="Garamond"/>
          <w:color w:val="000000"/>
        </w:rPr>
        <w:t>Robert Dransfield, Bond Counsel, Fulbright &amp; Jaworski LLP</w:t>
      </w:r>
      <w:r>
        <w:rPr>
          <w:rFonts w:ascii="Garamond" w:hAnsi="Garamond"/>
          <w:color w:val="000000"/>
        </w:rPr>
        <w:t>;</w:t>
      </w:r>
      <w:r w:rsidRPr="00BE342C">
        <w:rPr>
          <w:rFonts w:ascii="Garamond" w:hAnsi="Garamond"/>
          <w:color w:val="000000"/>
        </w:rPr>
        <w:t xml:space="preserve"> Robin Miller, Financial Advisor, First Southwest</w:t>
      </w:r>
      <w:r>
        <w:rPr>
          <w:rFonts w:ascii="Garamond" w:hAnsi="Garamond"/>
          <w:color w:val="000000"/>
        </w:rPr>
        <w:t>;</w:t>
      </w:r>
      <w:r w:rsidRPr="00BE342C">
        <w:rPr>
          <w:rFonts w:ascii="Garamond" w:hAnsi="Garamond"/>
          <w:color w:val="000000"/>
        </w:rPr>
        <w:t xml:space="preserve"> Dan Dill, Senior Vice President, Merchant Capital (Underwriter)</w:t>
      </w:r>
      <w:r>
        <w:rPr>
          <w:rFonts w:ascii="Garamond" w:hAnsi="Garamond"/>
          <w:color w:val="000000"/>
        </w:rPr>
        <w:t>;</w:t>
      </w:r>
      <w:r w:rsidRPr="00BE342C">
        <w:rPr>
          <w:rFonts w:ascii="Garamond" w:hAnsi="Garamond"/>
          <w:color w:val="000000"/>
        </w:rPr>
        <w:t xml:space="preserve"> Philip J. Kennedy, President, AOF/Bexar Affordable Housing Corporation (Owner)</w:t>
      </w:r>
      <w:r>
        <w:rPr>
          <w:rFonts w:ascii="Garamond" w:hAnsi="Garamond"/>
          <w:color w:val="000000"/>
        </w:rPr>
        <w:t xml:space="preserve">; and </w:t>
      </w:r>
      <w:r w:rsidRPr="00BE342C">
        <w:rPr>
          <w:rFonts w:ascii="Garamond" w:hAnsi="Garamond"/>
          <w:color w:val="000000"/>
        </w:rPr>
        <w:t>Neal Rackleff, Attorney, Locke Lord Bissell and Liddell, LLP</w:t>
      </w:r>
      <w:r>
        <w:rPr>
          <w:rFonts w:ascii="Garamond" w:hAnsi="Garamond"/>
          <w:color w:val="000000"/>
        </w:rPr>
        <w:t>.</w:t>
      </w:r>
    </w:p>
    <w:p w:rsidR="004348E6" w:rsidRDefault="004348E6" w:rsidP="00ED66A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Dan Dill </w:t>
      </w:r>
      <w:r w:rsidR="00ED66A2">
        <w:rPr>
          <w:rFonts w:ascii="Garamond" w:hAnsi="Garamond"/>
        </w:rPr>
        <w:t>stated</w:t>
      </w:r>
      <w:r w:rsidR="005A672B">
        <w:rPr>
          <w:rFonts w:ascii="Garamond" w:hAnsi="Garamond"/>
        </w:rPr>
        <w:t xml:space="preserve"> the </w:t>
      </w:r>
      <w:r>
        <w:rPr>
          <w:rFonts w:ascii="Garamond" w:hAnsi="Garamond"/>
        </w:rPr>
        <w:t>ratings from</w:t>
      </w:r>
      <w:r w:rsidR="005A672B">
        <w:rPr>
          <w:rFonts w:ascii="Garamond" w:hAnsi="Garamond"/>
        </w:rPr>
        <w:t xml:space="preserve"> S&amp;P</w:t>
      </w:r>
      <w:r w:rsidR="00ED66A2">
        <w:rPr>
          <w:rFonts w:ascii="Garamond" w:hAnsi="Garamond"/>
        </w:rPr>
        <w:t xml:space="preserve"> would be A for the</w:t>
      </w:r>
      <w:r w:rsidR="00485C6C">
        <w:rPr>
          <w:rFonts w:ascii="Garamond" w:hAnsi="Garamond"/>
        </w:rPr>
        <w:t xml:space="preserve"> Series </w:t>
      </w:r>
      <w:r w:rsidR="005A672B">
        <w:rPr>
          <w:rFonts w:ascii="Garamond" w:hAnsi="Garamond"/>
        </w:rPr>
        <w:t xml:space="preserve">A bonds, </w:t>
      </w:r>
      <w:r w:rsidR="00ED66A2">
        <w:rPr>
          <w:rFonts w:ascii="Garamond" w:hAnsi="Garamond"/>
        </w:rPr>
        <w:t xml:space="preserve">A- </w:t>
      </w:r>
      <w:r w:rsidR="005A672B">
        <w:rPr>
          <w:rFonts w:ascii="Garamond" w:hAnsi="Garamond"/>
        </w:rPr>
        <w:t xml:space="preserve">for the Series B bonds and </w:t>
      </w:r>
      <w:r w:rsidR="00ED66A2">
        <w:rPr>
          <w:rFonts w:ascii="Garamond" w:hAnsi="Garamond"/>
        </w:rPr>
        <w:t xml:space="preserve">BBB- </w:t>
      </w:r>
      <w:r w:rsidR="005A672B">
        <w:rPr>
          <w:rFonts w:ascii="Garamond" w:hAnsi="Garamond"/>
        </w:rPr>
        <w:t>for the Series C bonds.</w:t>
      </w:r>
    </w:p>
    <w:p w:rsidR="00680F49" w:rsidRPr="00680F49" w:rsidRDefault="00BE342C" w:rsidP="00041C4A">
      <w:pPr>
        <w:spacing w:before="100" w:beforeAutospacing="1" w:after="100" w:afterAutospacing="1"/>
        <w:jc w:val="both"/>
        <w:rPr>
          <w:rFonts w:ascii="Garamond" w:hAnsi="Garamond"/>
        </w:rPr>
      </w:pPr>
      <w:r w:rsidRPr="001647B4">
        <w:rPr>
          <w:rFonts w:ascii="Garamond" w:hAnsi="Garamond"/>
        </w:rPr>
        <w:t xml:space="preserve">UPON MOTION BY KENNETH BESSERMAN AND SECOND BY </w:t>
      </w:r>
      <w:r w:rsidR="00DB2558">
        <w:rPr>
          <w:rFonts w:ascii="Garamond" w:hAnsi="Garamond"/>
        </w:rPr>
        <w:t>ED ROBERTSON</w:t>
      </w:r>
      <w:r w:rsidRPr="001647B4">
        <w:rPr>
          <w:rFonts w:ascii="Garamond" w:hAnsi="Garamond"/>
        </w:rPr>
        <w:t xml:space="preserve"> THE TEXAS BOND REVIEW BOARD APPROVED THE ISSUANCE OF THE</w:t>
      </w:r>
      <w:r w:rsidR="00680F49">
        <w:rPr>
          <w:rFonts w:ascii="Garamond" w:hAnsi="Garamond"/>
        </w:rPr>
        <w:t xml:space="preserve"> </w:t>
      </w:r>
      <w:r w:rsidR="00680F49" w:rsidRPr="00680F49">
        <w:rPr>
          <w:rFonts w:ascii="Garamond" w:hAnsi="Garamond"/>
        </w:rPr>
        <w:t>TEXAS STATE AFFORDABLE HOUSING CORPORATION MULTIFAMILY HOUSING REVENUE BONDS (HDSA TEXAS AFFORDABLE HOUSING POOL PROJECT) SENIOR SERIES 2011A, TAXABLE SENIOR SERIES 2011A-T, SUBORDINATE SERIES 2011B AND JUNIOR SUBORDINATE SERIES 2011C IN AN AGGREGATE PAR AND TOTAL PROCEEDS AMOUNT NOT TO EXCEED $55,000,000 INCLUDING PREMIUMS, IF ANY, AS OUTLINED IN THE APPLICATION DATED FEBRUARY 25, 2011 AND SUPPLEMENTS THROUGH MARCH 17, 2011.</w:t>
      </w:r>
    </w:p>
    <w:p w:rsidR="00BE342C" w:rsidRPr="00BE342C" w:rsidRDefault="00BE342C" w:rsidP="00041C4A">
      <w:pPr>
        <w:numPr>
          <w:ilvl w:val="0"/>
          <w:numId w:val="1"/>
        </w:numPr>
        <w:spacing w:before="100" w:beforeAutospacing="1" w:after="100" w:afterAutospacing="1"/>
        <w:ind w:left="540" w:hanging="540"/>
        <w:jc w:val="both"/>
        <w:rPr>
          <w:rFonts w:ascii="Garamond" w:hAnsi="Garamond"/>
          <w:b/>
        </w:rPr>
      </w:pPr>
      <w:r w:rsidRPr="00BE342C">
        <w:rPr>
          <w:rFonts w:ascii="Garamond" w:hAnsi="Garamond"/>
          <w:b/>
        </w:rPr>
        <w:lastRenderedPageBreak/>
        <w:t>Motion authorizing Bond Review Board staff to administer and collect fees related to the Qualified Energy Conservation Bond program at the direction of the Office of the Governor</w:t>
      </w:r>
    </w:p>
    <w:p w:rsidR="00BE342C" w:rsidRPr="00041C4A" w:rsidRDefault="00680F49" w:rsidP="00041C4A">
      <w:pPr>
        <w:pStyle w:val="ListParagraph"/>
        <w:spacing w:before="100" w:beforeAutospacing="1" w:after="100" w:afterAutospacing="1"/>
        <w:ind w:left="0"/>
        <w:jc w:val="both"/>
        <w:rPr>
          <w:rFonts w:ascii="Garamond" w:hAnsi="Garamond"/>
          <w:b/>
          <w:sz w:val="24"/>
          <w:szCs w:val="24"/>
        </w:rPr>
      </w:pPr>
      <w:r w:rsidRPr="00680F49">
        <w:rPr>
          <w:rFonts w:ascii="Garamond" w:hAnsi="Garamond"/>
          <w:sz w:val="24"/>
          <w:szCs w:val="24"/>
        </w:rPr>
        <w:t xml:space="preserve">UPON MOTION BY </w:t>
      </w:r>
      <w:r>
        <w:rPr>
          <w:rFonts w:ascii="Garamond" w:hAnsi="Garamond"/>
          <w:sz w:val="24"/>
          <w:szCs w:val="24"/>
        </w:rPr>
        <w:t>DON GREEN</w:t>
      </w:r>
      <w:r w:rsidRPr="00680F49">
        <w:rPr>
          <w:rFonts w:ascii="Garamond" w:hAnsi="Garamond"/>
          <w:sz w:val="24"/>
          <w:szCs w:val="24"/>
        </w:rPr>
        <w:t xml:space="preserve"> AND SECOND BY </w:t>
      </w:r>
      <w:r>
        <w:rPr>
          <w:rFonts w:ascii="Garamond" w:hAnsi="Garamond"/>
          <w:sz w:val="24"/>
          <w:szCs w:val="24"/>
        </w:rPr>
        <w:t>ED ROBERTSON</w:t>
      </w:r>
      <w:r w:rsidRPr="00680F49">
        <w:rPr>
          <w:rFonts w:ascii="Garamond" w:hAnsi="Garamond"/>
          <w:sz w:val="24"/>
          <w:szCs w:val="24"/>
        </w:rPr>
        <w:t xml:space="preserve"> THE TEXAS BOND REVIEW BOARD APPROVED THE </w:t>
      </w:r>
      <w:r w:rsidRPr="00680F49">
        <w:rPr>
          <w:rFonts w:ascii="Garamond" w:hAnsi="Garamond" w:cs="Tahoma"/>
          <w:sz w:val="24"/>
          <w:szCs w:val="24"/>
        </w:rPr>
        <w:t>BOND REVIEW BOARD</w:t>
      </w:r>
      <w:r w:rsidR="00ED66A2">
        <w:rPr>
          <w:rFonts w:ascii="Garamond" w:hAnsi="Garamond" w:cs="Tahoma"/>
          <w:sz w:val="24"/>
          <w:szCs w:val="24"/>
        </w:rPr>
        <w:t xml:space="preserve"> STAFF</w:t>
      </w:r>
      <w:r w:rsidRPr="00680F49">
        <w:rPr>
          <w:rFonts w:ascii="Garamond" w:hAnsi="Garamond" w:cs="Tahoma"/>
          <w:sz w:val="24"/>
          <w:szCs w:val="24"/>
        </w:rPr>
        <w:t xml:space="preserve"> TO ADMINISTER THE QUALIFIED ENERGY CONSERVATION BOND STATE VOLUME CAP ALLOCATION PROGRAM AND CHARGE AN APPLICATION AND CLOSING FEE IN ACCORDANCE WITH A DESIGNATION FROM THE OFFICE OF THE GOVERNOR PURSUANT TO SUBCHAPTER D OF CHAPTER 1372 OF THE GOVERNMENT CODE.</w:t>
      </w:r>
    </w:p>
    <w:p w:rsidR="00BE342C" w:rsidRPr="00BE342C" w:rsidRDefault="00BE342C" w:rsidP="00041C4A">
      <w:pPr>
        <w:numPr>
          <w:ilvl w:val="0"/>
          <w:numId w:val="1"/>
        </w:numPr>
        <w:spacing w:before="100" w:beforeAutospacing="1" w:after="100" w:afterAutospacing="1"/>
        <w:ind w:left="540" w:hanging="540"/>
        <w:jc w:val="both"/>
        <w:rPr>
          <w:rFonts w:ascii="Garamond" w:hAnsi="Garamond" w:cs="Arial"/>
          <w:b/>
        </w:rPr>
      </w:pPr>
      <w:r w:rsidRPr="00BE342C">
        <w:rPr>
          <w:rFonts w:ascii="Garamond" w:hAnsi="Garamond" w:cs="Arial"/>
          <w:b/>
        </w:rPr>
        <w:t>EXEMPT - Texas Public Finance Authority Charter School Finance Corporation (Cosmos Foundation, Inc.) Education Revenue Bonds, Series 2011A and Taxable Education Revenue Bonds (Direct-Pay Qualified School Construction Bonds) Series 2011Q</w:t>
      </w:r>
    </w:p>
    <w:p w:rsidR="00BE342C" w:rsidRPr="00041C4A" w:rsidRDefault="00BE342C" w:rsidP="00041C4A">
      <w:pPr>
        <w:spacing w:before="100" w:beforeAutospacing="1" w:after="100" w:afterAutospacing="1"/>
        <w:rPr>
          <w:rFonts w:ascii="Garamond" w:hAnsi="Garamond"/>
        </w:rPr>
      </w:pPr>
      <w:r w:rsidRPr="00BE342C">
        <w:rPr>
          <w:rFonts w:ascii="Garamond" w:hAnsi="Garamond"/>
        </w:rPr>
        <w:t xml:space="preserve">BRB is awaiting </w:t>
      </w:r>
      <w:r w:rsidR="002813CE">
        <w:rPr>
          <w:rFonts w:ascii="Garamond" w:hAnsi="Garamond"/>
        </w:rPr>
        <w:t xml:space="preserve">additional </w:t>
      </w:r>
      <w:r w:rsidRPr="00BE342C">
        <w:rPr>
          <w:rFonts w:ascii="Garamond" w:hAnsi="Garamond"/>
        </w:rPr>
        <w:t>information from TPFA for this issue.</w:t>
      </w:r>
    </w:p>
    <w:p w:rsidR="00BE342C" w:rsidRPr="00680F49" w:rsidRDefault="00BE342C" w:rsidP="00041C4A">
      <w:pPr>
        <w:numPr>
          <w:ilvl w:val="0"/>
          <w:numId w:val="1"/>
        </w:numPr>
        <w:spacing w:before="100" w:beforeAutospacing="1" w:after="100" w:afterAutospacing="1"/>
        <w:ind w:left="540" w:hanging="540"/>
        <w:jc w:val="both"/>
        <w:rPr>
          <w:rFonts w:ascii="Garamond" w:hAnsi="Garamond"/>
          <w:b/>
        </w:rPr>
      </w:pPr>
      <w:r w:rsidRPr="00BE342C">
        <w:rPr>
          <w:rFonts w:ascii="Garamond" w:hAnsi="Garamond"/>
          <w:b/>
        </w:rPr>
        <w:t>Date for Next Board Meeting</w:t>
      </w:r>
    </w:p>
    <w:p w:rsidR="001F32AF" w:rsidRDefault="00BE342C" w:rsidP="00041C4A">
      <w:pPr>
        <w:pStyle w:val="ListParagraph"/>
        <w:spacing w:before="100" w:beforeAutospacing="1" w:after="100" w:afterAutospacing="1"/>
        <w:ind w:left="0"/>
        <w:jc w:val="both"/>
        <w:rPr>
          <w:rFonts w:ascii="Garamond" w:hAnsi="Garamond"/>
          <w:sz w:val="24"/>
          <w:szCs w:val="24"/>
        </w:rPr>
      </w:pPr>
      <w:r w:rsidRPr="00BE342C">
        <w:rPr>
          <w:rFonts w:ascii="Garamond" w:hAnsi="Garamond"/>
          <w:sz w:val="24"/>
          <w:szCs w:val="24"/>
        </w:rPr>
        <w:t>The date for the next scheduled Planning Session is May 10, 2011</w:t>
      </w:r>
      <w:r w:rsidR="002813CE">
        <w:rPr>
          <w:rFonts w:ascii="Garamond" w:hAnsi="Garamond"/>
          <w:sz w:val="24"/>
          <w:szCs w:val="24"/>
        </w:rPr>
        <w:t>,</w:t>
      </w:r>
      <w:r w:rsidRPr="00BE342C">
        <w:rPr>
          <w:rFonts w:ascii="Garamond" w:hAnsi="Garamond"/>
          <w:sz w:val="24"/>
          <w:szCs w:val="24"/>
        </w:rPr>
        <w:t xml:space="preserve"> and the next Board Meeting is May 19, 2011.</w:t>
      </w:r>
    </w:p>
    <w:p w:rsidR="00041C4A" w:rsidRPr="001F32AF" w:rsidRDefault="00041C4A" w:rsidP="00041C4A">
      <w:pPr>
        <w:pStyle w:val="ListParagraph"/>
        <w:spacing w:before="100" w:beforeAutospacing="1" w:after="100" w:afterAutospacing="1"/>
        <w:ind w:left="0"/>
        <w:jc w:val="both"/>
        <w:rPr>
          <w:rFonts w:ascii="Garamond" w:hAnsi="Garamond"/>
          <w:sz w:val="24"/>
          <w:szCs w:val="24"/>
        </w:rPr>
      </w:pPr>
    </w:p>
    <w:p w:rsidR="00BE342C" w:rsidRDefault="00BE342C" w:rsidP="00041C4A">
      <w:pPr>
        <w:pStyle w:val="ListParagraph"/>
        <w:numPr>
          <w:ilvl w:val="0"/>
          <w:numId w:val="1"/>
        </w:numPr>
        <w:spacing w:before="100" w:beforeAutospacing="1" w:after="100" w:afterAutospacing="1"/>
        <w:ind w:left="540" w:hanging="540"/>
        <w:contextualSpacing w:val="0"/>
        <w:rPr>
          <w:rFonts w:ascii="Garamond" w:hAnsi="Garamond"/>
          <w:b/>
          <w:sz w:val="24"/>
          <w:szCs w:val="24"/>
        </w:rPr>
      </w:pPr>
      <w:r w:rsidRPr="00BE342C">
        <w:rPr>
          <w:rFonts w:ascii="Garamond" w:hAnsi="Garamond"/>
          <w:b/>
          <w:sz w:val="24"/>
          <w:szCs w:val="24"/>
        </w:rPr>
        <w:t>Report from the Executive Director</w:t>
      </w:r>
    </w:p>
    <w:p w:rsidR="00CD1312" w:rsidRDefault="00CA0B35" w:rsidP="00CD1312">
      <w:pPr>
        <w:pStyle w:val="ListParagraph"/>
        <w:numPr>
          <w:ilvl w:val="0"/>
          <w:numId w:val="4"/>
        </w:numPr>
        <w:spacing w:before="100" w:beforeAutospacing="1" w:after="100" w:afterAutospacing="1"/>
        <w:ind w:left="810" w:hanging="27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a </w:t>
      </w:r>
      <w:r w:rsidR="00CC2785">
        <w:rPr>
          <w:rFonts w:ascii="Garamond" w:hAnsi="Garamond"/>
          <w:sz w:val="24"/>
          <w:szCs w:val="24"/>
        </w:rPr>
        <w:t>Legislat</w:t>
      </w:r>
      <w:r>
        <w:rPr>
          <w:rFonts w:ascii="Garamond" w:hAnsi="Garamond"/>
          <w:sz w:val="24"/>
          <w:szCs w:val="24"/>
        </w:rPr>
        <w:t xml:space="preserve">ive request for </w:t>
      </w:r>
      <w:r w:rsidR="00CD1312">
        <w:rPr>
          <w:rFonts w:ascii="Garamond" w:hAnsi="Garamond"/>
          <w:sz w:val="24"/>
          <w:szCs w:val="24"/>
        </w:rPr>
        <w:t xml:space="preserve">methods </w:t>
      </w:r>
      <w:r>
        <w:rPr>
          <w:rFonts w:ascii="Garamond" w:hAnsi="Garamond"/>
          <w:sz w:val="24"/>
          <w:szCs w:val="24"/>
        </w:rPr>
        <w:t xml:space="preserve">to generate additional revenue, </w:t>
      </w:r>
      <w:r w:rsidR="00E9318C">
        <w:rPr>
          <w:rFonts w:ascii="Garamond" w:hAnsi="Garamond"/>
          <w:sz w:val="24"/>
          <w:szCs w:val="24"/>
        </w:rPr>
        <w:t xml:space="preserve">BRB staff </w:t>
      </w:r>
      <w:r w:rsidR="00ED66A2">
        <w:rPr>
          <w:rFonts w:ascii="Garamond" w:hAnsi="Garamond"/>
          <w:sz w:val="24"/>
          <w:szCs w:val="24"/>
        </w:rPr>
        <w:t>projects</w:t>
      </w:r>
      <w:r w:rsidR="00E9318C">
        <w:rPr>
          <w:rFonts w:ascii="Garamond" w:hAnsi="Garamond"/>
          <w:sz w:val="24"/>
          <w:szCs w:val="24"/>
        </w:rPr>
        <w:t xml:space="preserve"> revenue </w:t>
      </w:r>
      <w:r w:rsidR="00ED66A2">
        <w:rPr>
          <w:rFonts w:ascii="Garamond" w:hAnsi="Garamond"/>
          <w:sz w:val="24"/>
          <w:szCs w:val="24"/>
        </w:rPr>
        <w:t xml:space="preserve">from </w:t>
      </w:r>
      <w:r>
        <w:rPr>
          <w:rFonts w:ascii="Garamond" w:hAnsi="Garamond"/>
          <w:sz w:val="24"/>
          <w:szCs w:val="24"/>
        </w:rPr>
        <w:t xml:space="preserve">a state application </w:t>
      </w:r>
      <w:r w:rsidR="00E9318C">
        <w:rPr>
          <w:rFonts w:ascii="Garamond" w:hAnsi="Garamond"/>
          <w:sz w:val="24"/>
          <w:szCs w:val="24"/>
        </w:rPr>
        <w:t xml:space="preserve">fee </w:t>
      </w:r>
      <w:r w:rsidR="00CC2785">
        <w:rPr>
          <w:rFonts w:ascii="Garamond" w:hAnsi="Garamond"/>
          <w:sz w:val="24"/>
          <w:szCs w:val="24"/>
        </w:rPr>
        <w:t xml:space="preserve">would generate </w:t>
      </w:r>
      <w:r w:rsidR="00ED66A2">
        <w:rPr>
          <w:rFonts w:ascii="Garamond" w:hAnsi="Garamond"/>
          <w:sz w:val="24"/>
          <w:szCs w:val="24"/>
        </w:rPr>
        <w:t xml:space="preserve">approximately </w:t>
      </w:r>
      <w:r w:rsidR="00CC2785">
        <w:rPr>
          <w:rFonts w:ascii="Garamond" w:hAnsi="Garamond"/>
          <w:sz w:val="24"/>
          <w:szCs w:val="24"/>
        </w:rPr>
        <w:t xml:space="preserve">$253,000 a year. </w:t>
      </w:r>
    </w:p>
    <w:p w:rsidR="00CD1312" w:rsidRDefault="00CD1312" w:rsidP="00CD1312">
      <w:pPr>
        <w:pStyle w:val="ListParagraph"/>
        <w:numPr>
          <w:ilvl w:val="0"/>
          <w:numId w:val="4"/>
        </w:numPr>
        <w:spacing w:before="100" w:beforeAutospacing="1" w:after="100" w:afterAutospacing="1"/>
        <w:ind w:left="810" w:hanging="27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Rob Latsha said several bills would impact the Constitutional Debt Limit (CDL) including </w:t>
      </w:r>
      <w:r w:rsidRPr="00C57804">
        <w:rPr>
          <w:rFonts w:ascii="Garamond" w:hAnsi="Garamond"/>
          <w:sz w:val="24"/>
          <w:szCs w:val="24"/>
        </w:rPr>
        <w:t xml:space="preserve">SJR 3 and SJR 25 </w:t>
      </w:r>
      <w:r>
        <w:rPr>
          <w:rFonts w:ascii="Garamond" w:hAnsi="Garamond"/>
          <w:sz w:val="24"/>
          <w:szCs w:val="24"/>
        </w:rPr>
        <w:t xml:space="preserve">which </w:t>
      </w:r>
      <w:r w:rsidRPr="00C57804">
        <w:rPr>
          <w:rFonts w:ascii="Garamond" w:hAnsi="Garamond"/>
          <w:sz w:val="24"/>
          <w:szCs w:val="24"/>
        </w:rPr>
        <w:t xml:space="preserve">would allow </w:t>
      </w:r>
      <w:r>
        <w:rPr>
          <w:rFonts w:ascii="Garamond" w:hAnsi="Garamond"/>
          <w:sz w:val="24"/>
          <w:szCs w:val="24"/>
        </w:rPr>
        <w:t>TWDB</w:t>
      </w:r>
      <w:r w:rsidRPr="00C57804">
        <w:rPr>
          <w:rFonts w:ascii="Garamond" w:hAnsi="Garamond"/>
          <w:sz w:val="24"/>
          <w:szCs w:val="24"/>
        </w:rPr>
        <w:t xml:space="preserve"> to issue $6 </w:t>
      </w:r>
      <w:r>
        <w:rPr>
          <w:rFonts w:ascii="Garamond" w:hAnsi="Garamond"/>
          <w:sz w:val="24"/>
          <w:szCs w:val="24"/>
        </w:rPr>
        <w:t>b</w:t>
      </w:r>
      <w:r w:rsidRPr="00C57804">
        <w:rPr>
          <w:rFonts w:ascii="Garamond" w:hAnsi="Garamond"/>
          <w:sz w:val="24"/>
          <w:szCs w:val="24"/>
        </w:rPr>
        <w:t>illion in GO bonds under DFUND II. TWDB w</w:t>
      </w:r>
      <w:r>
        <w:rPr>
          <w:rFonts w:ascii="Garamond" w:hAnsi="Garamond"/>
          <w:sz w:val="24"/>
          <w:szCs w:val="24"/>
        </w:rPr>
        <w:t>ould</w:t>
      </w:r>
      <w:r w:rsidRPr="00C57804">
        <w:rPr>
          <w:rFonts w:ascii="Garamond" w:hAnsi="Garamond"/>
          <w:sz w:val="24"/>
          <w:szCs w:val="24"/>
        </w:rPr>
        <w:t xml:space="preserve"> be </w:t>
      </w:r>
      <w:r w:rsidR="002813CE">
        <w:rPr>
          <w:rFonts w:ascii="Garamond" w:hAnsi="Garamond"/>
          <w:sz w:val="24"/>
          <w:szCs w:val="24"/>
        </w:rPr>
        <w:t>one of two</w:t>
      </w:r>
      <w:r w:rsidRPr="00C57804">
        <w:rPr>
          <w:rFonts w:ascii="Garamond" w:hAnsi="Garamond"/>
          <w:sz w:val="24"/>
          <w:szCs w:val="24"/>
        </w:rPr>
        <w:t xml:space="preserve"> GO</w:t>
      </w:r>
      <w:r>
        <w:rPr>
          <w:rFonts w:ascii="Garamond" w:hAnsi="Garamond"/>
          <w:sz w:val="24"/>
          <w:szCs w:val="24"/>
        </w:rPr>
        <w:t xml:space="preserve"> not self</w:t>
      </w:r>
      <w:r w:rsidR="002813CE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supporting (NSS)</w:t>
      </w:r>
      <w:r w:rsidRPr="00C57804">
        <w:rPr>
          <w:rFonts w:ascii="Garamond" w:hAnsi="Garamond"/>
          <w:sz w:val="24"/>
          <w:szCs w:val="24"/>
        </w:rPr>
        <w:t xml:space="preserve"> bond issuer</w:t>
      </w:r>
      <w:r w:rsidR="002813CE">
        <w:rPr>
          <w:rFonts w:ascii="Garamond" w:hAnsi="Garamond"/>
          <w:sz w:val="24"/>
          <w:szCs w:val="24"/>
        </w:rPr>
        <w:t>s</w:t>
      </w:r>
      <w:r w:rsidRPr="00C57804">
        <w:rPr>
          <w:rFonts w:ascii="Garamond" w:hAnsi="Garamond"/>
          <w:sz w:val="24"/>
          <w:szCs w:val="24"/>
        </w:rPr>
        <w:t xml:space="preserve"> with a revolving authorization</w:t>
      </w:r>
      <w:r w:rsidR="002813CE">
        <w:rPr>
          <w:rFonts w:ascii="Garamond" w:hAnsi="Garamond"/>
          <w:sz w:val="24"/>
          <w:szCs w:val="24"/>
        </w:rPr>
        <w:t xml:space="preserve">. The </w:t>
      </w:r>
      <w:r w:rsidRPr="00C57804">
        <w:rPr>
          <w:rFonts w:ascii="Garamond" w:hAnsi="Garamond"/>
          <w:sz w:val="24"/>
          <w:szCs w:val="24"/>
        </w:rPr>
        <w:t xml:space="preserve">other </w:t>
      </w:r>
      <w:r w:rsidR="002813CE">
        <w:rPr>
          <w:rFonts w:ascii="Garamond" w:hAnsi="Garamond"/>
          <w:sz w:val="24"/>
          <w:szCs w:val="24"/>
        </w:rPr>
        <w:t xml:space="preserve">is </w:t>
      </w:r>
      <w:r w:rsidRPr="00C57804">
        <w:rPr>
          <w:rFonts w:ascii="Garamond" w:hAnsi="Garamond"/>
          <w:sz w:val="24"/>
          <w:szCs w:val="24"/>
        </w:rPr>
        <w:t xml:space="preserve">TPFA’s MLPP program </w:t>
      </w:r>
      <w:r w:rsidR="002813CE">
        <w:rPr>
          <w:rFonts w:ascii="Garamond" w:hAnsi="Garamond"/>
          <w:sz w:val="24"/>
          <w:szCs w:val="24"/>
        </w:rPr>
        <w:t>with</w:t>
      </w:r>
      <w:r w:rsidRPr="00C57804">
        <w:rPr>
          <w:rFonts w:ascii="Garamond" w:hAnsi="Garamond"/>
          <w:sz w:val="24"/>
          <w:szCs w:val="24"/>
        </w:rPr>
        <w:t xml:space="preserve"> $300 million</w:t>
      </w:r>
      <w:r w:rsidR="002813CE">
        <w:rPr>
          <w:rFonts w:ascii="Garamond" w:hAnsi="Garamond"/>
          <w:sz w:val="24"/>
          <w:szCs w:val="24"/>
        </w:rPr>
        <w:t xml:space="preserve"> of revolving authority</w:t>
      </w:r>
      <w:r w:rsidRPr="00C57804">
        <w:rPr>
          <w:rFonts w:ascii="Garamond" w:hAnsi="Garamond"/>
          <w:sz w:val="24"/>
          <w:szCs w:val="24"/>
        </w:rPr>
        <w:t xml:space="preserve">. </w:t>
      </w:r>
    </w:p>
    <w:p w:rsidR="00CD1312" w:rsidRDefault="00CD1312" w:rsidP="00CD1312">
      <w:pPr>
        <w:pStyle w:val="ListParagraph"/>
        <w:numPr>
          <w:ilvl w:val="0"/>
          <w:numId w:val="4"/>
        </w:numPr>
        <w:spacing w:before="100" w:beforeAutospacing="1" w:after="100" w:afterAutospacing="1"/>
        <w:ind w:left="810" w:hanging="270"/>
        <w:contextualSpacing w:val="0"/>
        <w:jc w:val="both"/>
        <w:rPr>
          <w:rFonts w:ascii="Garamond" w:hAnsi="Garamond"/>
          <w:sz w:val="24"/>
          <w:szCs w:val="24"/>
        </w:rPr>
      </w:pPr>
      <w:r w:rsidRPr="00C57804">
        <w:rPr>
          <w:rFonts w:ascii="Garamond" w:hAnsi="Garamond"/>
          <w:sz w:val="24"/>
          <w:szCs w:val="24"/>
        </w:rPr>
        <w:t>SB</w:t>
      </w:r>
      <w:r>
        <w:rPr>
          <w:rFonts w:ascii="Garamond" w:hAnsi="Garamond"/>
          <w:sz w:val="24"/>
          <w:szCs w:val="24"/>
        </w:rPr>
        <w:t xml:space="preserve"> </w:t>
      </w:r>
      <w:r w:rsidRPr="00C57804">
        <w:rPr>
          <w:rFonts w:ascii="Garamond" w:hAnsi="Garamond"/>
          <w:sz w:val="24"/>
          <w:szCs w:val="24"/>
        </w:rPr>
        <w:t>334 and HB 1732 w</w:t>
      </w:r>
      <w:r>
        <w:rPr>
          <w:rFonts w:ascii="Garamond" w:hAnsi="Garamond"/>
          <w:sz w:val="24"/>
          <w:szCs w:val="24"/>
        </w:rPr>
        <w:t>ould</w:t>
      </w:r>
      <w:r w:rsidRPr="00C57804">
        <w:rPr>
          <w:rFonts w:ascii="Garamond" w:hAnsi="Garamond"/>
          <w:sz w:val="24"/>
          <w:szCs w:val="24"/>
        </w:rPr>
        <w:t xml:space="preserve"> adjust the CDL </w:t>
      </w:r>
      <w:r>
        <w:rPr>
          <w:rFonts w:ascii="Garamond" w:hAnsi="Garamond"/>
          <w:sz w:val="24"/>
          <w:szCs w:val="24"/>
        </w:rPr>
        <w:t>calculation</w:t>
      </w:r>
      <w:r w:rsidRPr="00C5780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by allowing</w:t>
      </w:r>
      <w:r w:rsidRPr="00C57804">
        <w:rPr>
          <w:rFonts w:ascii="Garamond" w:hAnsi="Garamond"/>
          <w:sz w:val="24"/>
          <w:szCs w:val="24"/>
        </w:rPr>
        <w:t xml:space="preserve"> TWDB </w:t>
      </w:r>
      <w:r>
        <w:rPr>
          <w:rFonts w:ascii="Garamond" w:hAnsi="Garamond"/>
          <w:sz w:val="24"/>
          <w:szCs w:val="24"/>
        </w:rPr>
        <w:t xml:space="preserve">to </w:t>
      </w:r>
      <w:r w:rsidRPr="00C57804">
        <w:rPr>
          <w:rFonts w:ascii="Garamond" w:hAnsi="Garamond"/>
          <w:sz w:val="24"/>
          <w:szCs w:val="24"/>
        </w:rPr>
        <w:t>identify portions of debt</w:t>
      </w:r>
      <w:r>
        <w:rPr>
          <w:rFonts w:ascii="Garamond" w:hAnsi="Garamond"/>
          <w:sz w:val="24"/>
          <w:szCs w:val="24"/>
        </w:rPr>
        <w:t xml:space="preserve"> issuances as self</w:t>
      </w:r>
      <w:r w:rsidR="00DB51A6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supporting</w:t>
      </w:r>
      <w:r w:rsidR="002813CE">
        <w:rPr>
          <w:rFonts w:ascii="Garamond" w:hAnsi="Garamond"/>
          <w:sz w:val="24"/>
          <w:szCs w:val="24"/>
        </w:rPr>
        <w:t xml:space="preserve"> (SS)</w:t>
      </w:r>
      <w:r w:rsidRPr="00C57804">
        <w:rPr>
          <w:rFonts w:ascii="Garamond" w:hAnsi="Garamond"/>
          <w:sz w:val="24"/>
          <w:szCs w:val="24"/>
        </w:rPr>
        <w:t xml:space="preserve"> whereas in the past a</w:t>
      </w:r>
      <w:r>
        <w:rPr>
          <w:rFonts w:ascii="Garamond" w:hAnsi="Garamond"/>
          <w:sz w:val="24"/>
          <w:szCs w:val="24"/>
        </w:rPr>
        <w:t>n entire</w:t>
      </w:r>
      <w:r w:rsidRPr="00C57804">
        <w:rPr>
          <w:rFonts w:ascii="Garamond" w:hAnsi="Garamond"/>
          <w:sz w:val="24"/>
          <w:szCs w:val="24"/>
        </w:rPr>
        <w:t xml:space="preserve"> series </w:t>
      </w:r>
      <w:r>
        <w:rPr>
          <w:rFonts w:ascii="Garamond" w:hAnsi="Garamond"/>
          <w:sz w:val="24"/>
          <w:szCs w:val="24"/>
        </w:rPr>
        <w:t>of debt would be required to be SS before remov</w:t>
      </w:r>
      <w:r w:rsidR="002813CE"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z w:val="24"/>
          <w:szCs w:val="24"/>
        </w:rPr>
        <w:t xml:space="preserve"> from the CDL. </w:t>
      </w:r>
      <w:r w:rsidRPr="00C57804">
        <w:rPr>
          <w:rFonts w:ascii="Garamond" w:hAnsi="Garamond"/>
          <w:sz w:val="24"/>
          <w:szCs w:val="24"/>
        </w:rPr>
        <w:t xml:space="preserve"> </w:t>
      </w:r>
    </w:p>
    <w:p w:rsidR="00CC2785" w:rsidRDefault="00CD1312" w:rsidP="00041C4A">
      <w:pPr>
        <w:pStyle w:val="ListParagraph"/>
        <w:numPr>
          <w:ilvl w:val="0"/>
          <w:numId w:val="4"/>
        </w:numPr>
        <w:spacing w:before="100" w:beforeAutospacing="1" w:after="100" w:afterAutospacing="1"/>
        <w:ind w:left="810" w:hanging="27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HB 2944 and HB 2290</w:t>
      </w:r>
      <w:r w:rsidR="00E9318C">
        <w:rPr>
          <w:rFonts w:ascii="Garamond" w:hAnsi="Garamond"/>
          <w:sz w:val="24"/>
          <w:szCs w:val="24"/>
        </w:rPr>
        <w:t xml:space="preserve"> would </w:t>
      </w:r>
      <w:r w:rsidR="00CC2785">
        <w:rPr>
          <w:rFonts w:ascii="Garamond" w:hAnsi="Garamond"/>
          <w:sz w:val="24"/>
          <w:szCs w:val="24"/>
        </w:rPr>
        <w:t xml:space="preserve">require </w:t>
      </w:r>
      <w:r w:rsidR="00AB7C41">
        <w:rPr>
          <w:rFonts w:ascii="Garamond" w:hAnsi="Garamond"/>
          <w:sz w:val="24"/>
          <w:szCs w:val="24"/>
        </w:rPr>
        <w:t xml:space="preserve">BRB to provide </w:t>
      </w:r>
      <w:r w:rsidR="00CC2785">
        <w:rPr>
          <w:rFonts w:ascii="Garamond" w:hAnsi="Garamond"/>
          <w:sz w:val="24"/>
          <w:szCs w:val="24"/>
        </w:rPr>
        <w:t>a</w:t>
      </w:r>
      <w:r w:rsidR="00E9318C">
        <w:rPr>
          <w:rFonts w:ascii="Garamond" w:hAnsi="Garamond"/>
          <w:sz w:val="24"/>
          <w:szCs w:val="24"/>
        </w:rPr>
        <w:t xml:space="preserve">dditional </w:t>
      </w:r>
      <w:r w:rsidR="002813CE">
        <w:rPr>
          <w:rFonts w:ascii="Garamond" w:hAnsi="Garamond"/>
          <w:sz w:val="24"/>
          <w:szCs w:val="24"/>
        </w:rPr>
        <w:t>L</w:t>
      </w:r>
      <w:r w:rsidR="00AB7C41">
        <w:rPr>
          <w:rFonts w:ascii="Garamond" w:hAnsi="Garamond"/>
          <w:sz w:val="24"/>
          <w:szCs w:val="24"/>
        </w:rPr>
        <w:t xml:space="preserve">ocal </w:t>
      </w:r>
      <w:r w:rsidR="002813CE">
        <w:rPr>
          <w:rFonts w:ascii="Garamond" w:hAnsi="Garamond"/>
          <w:sz w:val="24"/>
          <w:szCs w:val="24"/>
        </w:rPr>
        <w:t>Government S</w:t>
      </w:r>
      <w:r w:rsidR="00AB7C41">
        <w:rPr>
          <w:rFonts w:ascii="Garamond" w:hAnsi="Garamond"/>
          <w:sz w:val="24"/>
          <w:szCs w:val="24"/>
        </w:rPr>
        <w:t>trategy</w:t>
      </w:r>
      <w:r w:rsidR="002813CE">
        <w:rPr>
          <w:rFonts w:ascii="Garamond" w:hAnsi="Garamond"/>
          <w:sz w:val="24"/>
          <w:szCs w:val="24"/>
        </w:rPr>
        <w:t xml:space="preserve"> services</w:t>
      </w:r>
      <w:r w:rsidR="00E9318C">
        <w:rPr>
          <w:rFonts w:ascii="Garamond" w:hAnsi="Garamond"/>
          <w:sz w:val="24"/>
          <w:szCs w:val="24"/>
        </w:rPr>
        <w:t>. In order to implement the</w:t>
      </w:r>
      <w:r w:rsidR="002813CE">
        <w:rPr>
          <w:rFonts w:ascii="Garamond" w:hAnsi="Garamond"/>
          <w:sz w:val="24"/>
          <w:szCs w:val="24"/>
        </w:rPr>
        <w:t xml:space="preserve"> proposed</w:t>
      </w:r>
      <w:r w:rsidR="00E9318C">
        <w:rPr>
          <w:rFonts w:ascii="Garamond" w:hAnsi="Garamond"/>
          <w:sz w:val="24"/>
          <w:szCs w:val="24"/>
        </w:rPr>
        <w:t xml:space="preserve"> services</w:t>
      </w:r>
      <w:r w:rsidR="002813CE">
        <w:rPr>
          <w:rFonts w:ascii="Garamond" w:hAnsi="Garamond"/>
          <w:sz w:val="24"/>
          <w:szCs w:val="24"/>
        </w:rPr>
        <w:t>,</w:t>
      </w:r>
      <w:r w:rsidR="00E9318C">
        <w:rPr>
          <w:rFonts w:ascii="Garamond" w:hAnsi="Garamond"/>
          <w:sz w:val="24"/>
          <w:szCs w:val="24"/>
        </w:rPr>
        <w:t xml:space="preserve"> such as </w:t>
      </w:r>
      <w:r w:rsidR="00382465">
        <w:rPr>
          <w:rFonts w:ascii="Garamond" w:hAnsi="Garamond"/>
          <w:sz w:val="24"/>
          <w:szCs w:val="24"/>
        </w:rPr>
        <w:t xml:space="preserve">providing </w:t>
      </w:r>
      <w:r w:rsidR="00E9318C">
        <w:rPr>
          <w:rFonts w:ascii="Garamond" w:hAnsi="Garamond"/>
          <w:sz w:val="24"/>
          <w:szCs w:val="24"/>
        </w:rPr>
        <w:t xml:space="preserve">a local debt database </w:t>
      </w:r>
      <w:r w:rsidR="00AB7C41">
        <w:rPr>
          <w:rFonts w:ascii="Garamond" w:hAnsi="Garamond"/>
          <w:sz w:val="24"/>
          <w:szCs w:val="24"/>
        </w:rPr>
        <w:t>searchable by</w:t>
      </w:r>
      <w:r w:rsidR="00E9318C">
        <w:rPr>
          <w:rFonts w:ascii="Garamond" w:hAnsi="Garamond"/>
          <w:sz w:val="24"/>
          <w:szCs w:val="24"/>
        </w:rPr>
        <w:t xml:space="preserve"> zip codes, a</w:t>
      </w:r>
      <w:r w:rsidR="00FB728D">
        <w:rPr>
          <w:rFonts w:ascii="Garamond" w:hAnsi="Garamond"/>
          <w:sz w:val="24"/>
          <w:szCs w:val="24"/>
        </w:rPr>
        <w:t>n A</w:t>
      </w:r>
      <w:r w:rsidR="00AB7C41">
        <w:rPr>
          <w:rFonts w:ascii="Garamond" w:hAnsi="Garamond"/>
          <w:sz w:val="24"/>
          <w:szCs w:val="24"/>
        </w:rPr>
        <w:t xml:space="preserve">ccounting </w:t>
      </w:r>
      <w:r w:rsidR="00FB728D">
        <w:rPr>
          <w:rFonts w:ascii="Garamond" w:hAnsi="Garamond"/>
          <w:sz w:val="24"/>
          <w:szCs w:val="24"/>
        </w:rPr>
        <w:t>T</w:t>
      </w:r>
      <w:r w:rsidR="00AB7C41">
        <w:rPr>
          <w:rFonts w:ascii="Garamond" w:hAnsi="Garamond"/>
          <w:sz w:val="24"/>
          <w:szCs w:val="24"/>
        </w:rPr>
        <w:t xml:space="preserve">echnician </w:t>
      </w:r>
      <w:r w:rsidR="00CC2785">
        <w:rPr>
          <w:rFonts w:ascii="Garamond" w:hAnsi="Garamond"/>
          <w:sz w:val="24"/>
          <w:szCs w:val="24"/>
        </w:rPr>
        <w:t>2 and F</w:t>
      </w:r>
      <w:r w:rsidR="00AB7C41">
        <w:rPr>
          <w:rFonts w:ascii="Garamond" w:hAnsi="Garamond"/>
          <w:sz w:val="24"/>
          <w:szCs w:val="24"/>
        </w:rPr>
        <w:t xml:space="preserve">inancial </w:t>
      </w:r>
      <w:r w:rsidR="00CC2785">
        <w:rPr>
          <w:rFonts w:ascii="Garamond" w:hAnsi="Garamond"/>
          <w:sz w:val="24"/>
          <w:szCs w:val="24"/>
        </w:rPr>
        <w:t>A</w:t>
      </w:r>
      <w:r w:rsidR="00AB7C41">
        <w:rPr>
          <w:rFonts w:ascii="Garamond" w:hAnsi="Garamond"/>
          <w:sz w:val="24"/>
          <w:szCs w:val="24"/>
        </w:rPr>
        <w:t xml:space="preserve">nalyst </w:t>
      </w:r>
      <w:r w:rsidR="00CC2785">
        <w:rPr>
          <w:rFonts w:ascii="Garamond" w:hAnsi="Garamond"/>
          <w:sz w:val="24"/>
          <w:szCs w:val="24"/>
        </w:rPr>
        <w:t xml:space="preserve">1 </w:t>
      </w:r>
      <w:r w:rsidR="00E9318C">
        <w:rPr>
          <w:rFonts w:ascii="Garamond" w:hAnsi="Garamond"/>
          <w:sz w:val="24"/>
          <w:szCs w:val="24"/>
        </w:rPr>
        <w:t xml:space="preserve">would be </w:t>
      </w:r>
      <w:r w:rsidR="00AB7C41">
        <w:rPr>
          <w:rFonts w:ascii="Garamond" w:hAnsi="Garamond"/>
          <w:sz w:val="24"/>
          <w:szCs w:val="24"/>
        </w:rPr>
        <w:t xml:space="preserve">required </w:t>
      </w:r>
      <w:r w:rsidR="00E9318C">
        <w:rPr>
          <w:rFonts w:ascii="Garamond" w:hAnsi="Garamond"/>
          <w:sz w:val="24"/>
          <w:szCs w:val="24"/>
        </w:rPr>
        <w:t xml:space="preserve">at a cost </w:t>
      </w:r>
      <w:r w:rsidR="001F32AF">
        <w:rPr>
          <w:rFonts w:ascii="Garamond" w:hAnsi="Garamond"/>
          <w:sz w:val="24"/>
          <w:szCs w:val="24"/>
        </w:rPr>
        <w:t>of</w:t>
      </w:r>
      <w:r w:rsidR="00E9318C">
        <w:rPr>
          <w:rFonts w:ascii="Garamond" w:hAnsi="Garamond"/>
          <w:sz w:val="24"/>
          <w:szCs w:val="24"/>
        </w:rPr>
        <w:t xml:space="preserve"> $160,000 in salaries in addition to </w:t>
      </w:r>
      <w:r w:rsidR="00CC2785">
        <w:rPr>
          <w:rFonts w:ascii="Garamond" w:hAnsi="Garamond"/>
          <w:sz w:val="24"/>
          <w:szCs w:val="24"/>
        </w:rPr>
        <w:t>$45,000 in IT cost</w:t>
      </w:r>
      <w:r w:rsidR="00E9318C">
        <w:rPr>
          <w:rFonts w:ascii="Garamond" w:hAnsi="Garamond"/>
          <w:sz w:val="24"/>
          <w:szCs w:val="24"/>
        </w:rPr>
        <w:t xml:space="preserve"> for the biennium</w:t>
      </w:r>
      <w:r w:rsidR="00CC2785">
        <w:rPr>
          <w:rFonts w:ascii="Garamond" w:hAnsi="Garamond"/>
          <w:sz w:val="24"/>
          <w:szCs w:val="24"/>
        </w:rPr>
        <w:t>.</w:t>
      </w:r>
    </w:p>
    <w:p w:rsidR="004A5DA9" w:rsidRDefault="00CD1312" w:rsidP="00041C4A">
      <w:pPr>
        <w:pStyle w:val="ListParagraph"/>
        <w:numPr>
          <w:ilvl w:val="0"/>
          <w:numId w:val="4"/>
        </w:numPr>
        <w:spacing w:before="100" w:beforeAutospacing="1" w:after="100" w:afterAutospacing="1"/>
        <w:ind w:left="810" w:hanging="27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HB 2943</w:t>
      </w:r>
      <w:r w:rsidR="004550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mandates </w:t>
      </w:r>
      <w:r w:rsidR="00382465">
        <w:rPr>
          <w:rFonts w:ascii="Garamond" w:hAnsi="Garamond"/>
          <w:sz w:val="24"/>
          <w:szCs w:val="24"/>
        </w:rPr>
        <w:t xml:space="preserve">staff from </w:t>
      </w:r>
      <w:r>
        <w:rPr>
          <w:rFonts w:ascii="Garamond" w:hAnsi="Garamond"/>
          <w:sz w:val="24"/>
          <w:szCs w:val="24"/>
        </w:rPr>
        <w:t>property taxing entities</w:t>
      </w:r>
      <w:r w:rsidR="00455008">
        <w:rPr>
          <w:rFonts w:ascii="Garamond" w:hAnsi="Garamond"/>
          <w:sz w:val="24"/>
          <w:szCs w:val="24"/>
        </w:rPr>
        <w:t xml:space="preserve"> </w:t>
      </w:r>
      <w:r w:rsidR="008F2E9D">
        <w:rPr>
          <w:rFonts w:ascii="Garamond" w:hAnsi="Garamond"/>
          <w:sz w:val="24"/>
          <w:szCs w:val="24"/>
        </w:rPr>
        <w:t xml:space="preserve">to </w:t>
      </w:r>
      <w:r w:rsidR="00455008">
        <w:rPr>
          <w:rFonts w:ascii="Garamond" w:hAnsi="Garamond"/>
          <w:sz w:val="24"/>
          <w:szCs w:val="24"/>
        </w:rPr>
        <w:t xml:space="preserve">provide </w:t>
      </w:r>
      <w:r>
        <w:rPr>
          <w:rFonts w:ascii="Garamond" w:hAnsi="Garamond"/>
          <w:sz w:val="24"/>
          <w:szCs w:val="24"/>
        </w:rPr>
        <w:t xml:space="preserve">the BRB </w:t>
      </w:r>
      <w:r w:rsidR="00382465">
        <w:rPr>
          <w:rFonts w:ascii="Garamond" w:hAnsi="Garamond"/>
          <w:sz w:val="24"/>
          <w:szCs w:val="24"/>
        </w:rPr>
        <w:t xml:space="preserve">with </w:t>
      </w:r>
      <w:r w:rsidR="00455008">
        <w:rPr>
          <w:rFonts w:ascii="Garamond" w:hAnsi="Garamond"/>
          <w:sz w:val="24"/>
          <w:szCs w:val="24"/>
        </w:rPr>
        <w:t>data</w:t>
      </w:r>
      <w:r w:rsidR="0077368E">
        <w:rPr>
          <w:rFonts w:ascii="Garamond" w:hAnsi="Garamond"/>
          <w:sz w:val="24"/>
          <w:szCs w:val="24"/>
        </w:rPr>
        <w:t xml:space="preserve"> on </w:t>
      </w:r>
      <w:r w:rsidR="004A5DA9">
        <w:rPr>
          <w:rFonts w:ascii="Garamond" w:hAnsi="Garamond"/>
          <w:sz w:val="24"/>
          <w:szCs w:val="24"/>
        </w:rPr>
        <w:t>l</w:t>
      </w:r>
      <w:r w:rsidR="004A5DA9" w:rsidRPr="004A5DA9">
        <w:rPr>
          <w:rFonts w:ascii="Garamond" w:hAnsi="Garamond"/>
          <w:sz w:val="24"/>
          <w:szCs w:val="24"/>
        </w:rPr>
        <w:t>ocal bond initiatives</w:t>
      </w:r>
      <w:r w:rsidR="0077368E">
        <w:rPr>
          <w:rFonts w:ascii="Garamond" w:hAnsi="Garamond"/>
          <w:sz w:val="24"/>
          <w:szCs w:val="24"/>
        </w:rPr>
        <w:t>.</w:t>
      </w:r>
    </w:p>
    <w:p w:rsidR="001F32AF" w:rsidRPr="001D678C" w:rsidRDefault="00AB7C41" w:rsidP="001D678C">
      <w:pPr>
        <w:pStyle w:val="ListParagraph"/>
        <w:numPr>
          <w:ilvl w:val="0"/>
          <w:numId w:val="4"/>
        </w:numPr>
        <w:spacing w:before="0" w:after="0"/>
        <w:ind w:left="821" w:hanging="27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SB</w:t>
      </w:r>
      <w:r w:rsidR="001F32AF">
        <w:rPr>
          <w:rFonts w:ascii="Garamond" w:hAnsi="Garamond"/>
          <w:sz w:val="24"/>
          <w:szCs w:val="24"/>
        </w:rPr>
        <w:t xml:space="preserve"> 421 provides the </w:t>
      </w:r>
      <w:r>
        <w:rPr>
          <w:rFonts w:ascii="Garamond" w:hAnsi="Garamond"/>
          <w:sz w:val="24"/>
          <w:szCs w:val="24"/>
        </w:rPr>
        <w:t xml:space="preserve">BRB </w:t>
      </w:r>
      <w:r w:rsidR="001F32AF">
        <w:rPr>
          <w:rFonts w:ascii="Garamond" w:hAnsi="Garamond"/>
          <w:sz w:val="24"/>
          <w:szCs w:val="24"/>
        </w:rPr>
        <w:t xml:space="preserve">with the authority to change the assumptions </w:t>
      </w:r>
      <w:r w:rsidR="00382465">
        <w:rPr>
          <w:rFonts w:ascii="Garamond" w:hAnsi="Garamond"/>
          <w:sz w:val="24"/>
          <w:szCs w:val="24"/>
        </w:rPr>
        <w:t>used to compute</w:t>
      </w:r>
      <w:r w:rsidR="001D678C">
        <w:rPr>
          <w:rFonts w:ascii="Garamond" w:hAnsi="Garamond"/>
          <w:sz w:val="24"/>
          <w:szCs w:val="24"/>
        </w:rPr>
        <w:t xml:space="preserve"> </w:t>
      </w:r>
      <w:r w:rsidR="001F32AF">
        <w:rPr>
          <w:rFonts w:ascii="Garamond" w:hAnsi="Garamond"/>
          <w:sz w:val="24"/>
          <w:szCs w:val="24"/>
        </w:rPr>
        <w:t>the CDL</w:t>
      </w:r>
      <w:r w:rsidR="00455008">
        <w:rPr>
          <w:rFonts w:ascii="Garamond" w:hAnsi="Garamond"/>
          <w:sz w:val="24"/>
          <w:szCs w:val="24"/>
        </w:rPr>
        <w:t>.</w:t>
      </w:r>
    </w:p>
    <w:p w:rsidR="00BE342C" w:rsidRPr="00455008" w:rsidRDefault="00BE342C" w:rsidP="00041C4A">
      <w:pPr>
        <w:numPr>
          <w:ilvl w:val="0"/>
          <w:numId w:val="1"/>
        </w:numPr>
        <w:spacing w:before="100" w:beforeAutospacing="1" w:after="100" w:afterAutospacing="1"/>
        <w:ind w:left="540" w:hanging="540"/>
        <w:rPr>
          <w:rFonts w:ascii="Garamond" w:hAnsi="Garamond"/>
          <w:b/>
        </w:rPr>
      </w:pPr>
      <w:r w:rsidRPr="00455008">
        <w:rPr>
          <w:rFonts w:ascii="Garamond" w:hAnsi="Garamond"/>
          <w:b/>
        </w:rPr>
        <w:t>Adjourn</w:t>
      </w:r>
    </w:p>
    <w:p w:rsidR="00BE342C" w:rsidRPr="00455008" w:rsidRDefault="00BE342C" w:rsidP="00041C4A">
      <w:pPr>
        <w:spacing w:before="100" w:beforeAutospacing="1" w:after="100" w:afterAutospacing="1"/>
        <w:ind w:left="540" w:hanging="540"/>
        <w:jc w:val="both"/>
        <w:rPr>
          <w:rFonts w:ascii="Garamond" w:hAnsi="Garamond"/>
        </w:rPr>
      </w:pPr>
      <w:r w:rsidRPr="00455008">
        <w:rPr>
          <w:rFonts w:ascii="Garamond" w:hAnsi="Garamond"/>
        </w:rPr>
        <w:t xml:space="preserve">There being no further business, </w:t>
      </w:r>
      <w:r w:rsidR="00680F49" w:rsidRPr="00455008">
        <w:rPr>
          <w:rFonts w:ascii="Garamond" w:hAnsi="Garamond"/>
        </w:rPr>
        <w:t>the</w:t>
      </w:r>
      <w:r w:rsidRPr="00455008">
        <w:rPr>
          <w:rFonts w:ascii="Garamond" w:hAnsi="Garamond"/>
        </w:rPr>
        <w:t xml:space="preserve"> Board meeting </w:t>
      </w:r>
      <w:r w:rsidR="00680F49" w:rsidRPr="00455008">
        <w:rPr>
          <w:rFonts w:ascii="Garamond" w:hAnsi="Garamond"/>
        </w:rPr>
        <w:t>adjourned at 10:35 am.</w:t>
      </w:r>
    </w:p>
    <w:sectPr w:rsidR="00BE342C" w:rsidRPr="00455008" w:rsidSect="004A2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CE" w:rsidRDefault="002813CE" w:rsidP="004A2ED7">
      <w:r>
        <w:separator/>
      </w:r>
    </w:p>
  </w:endnote>
  <w:endnote w:type="continuationSeparator" w:id="0">
    <w:p w:rsidR="002813CE" w:rsidRDefault="002813CE" w:rsidP="004A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37" w:rsidRDefault="008D75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37" w:rsidRDefault="008D75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37" w:rsidRDefault="008D75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CE" w:rsidRDefault="002813CE" w:rsidP="004A2ED7">
      <w:r>
        <w:separator/>
      </w:r>
    </w:p>
  </w:footnote>
  <w:footnote w:type="continuationSeparator" w:id="0">
    <w:p w:rsidR="002813CE" w:rsidRDefault="002813CE" w:rsidP="004A2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37" w:rsidRDefault="008D75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300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811"/>
      <w:gridCol w:w="1255"/>
    </w:tblGrid>
    <w:tr w:rsidR="002813CE" w:rsidTr="004A2ED7">
      <w:tc>
        <w:tcPr>
          <w:tcW w:w="4433" w:type="pct"/>
          <w:tcBorders>
            <w:right w:val="single" w:sz="6" w:space="0" w:color="000000" w:themeColor="text1"/>
          </w:tcBorders>
        </w:tcPr>
        <w:customXmlDelRangeStart w:id="0" w:author="Author"/>
        <w:sdt>
          <w:sdtPr>
            <w:rPr>
              <w:rFonts w:ascii="Garamond" w:hAnsi="Garamond"/>
            </w:rPr>
            <w:alias w:val="Company"/>
            <w:id w:val="78735422"/>
            <w:placeholder>
              <w:docPart w:val="9BCE2B51B5D84EFA8465F0614396669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customXmlDelRangeEnd w:id="0"/>
            <w:p w:rsidR="002813CE" w:rsidRPr="004A2ED7" w:rsidRDefault="002813CE" w:rsidP="004A2ED7">
              <w:pPr>
                <w:pStyle w:val="Header"/>
                <w:rPr>
                  <w:rFonts w:ascii="Garamond" w:hAnsi="Garamond"/>
                  <w:sz w:val="24"/>
                  <w:szCs w:val="24"/>
                </w:rPr>
              </w:pPr>
              <w:r w:rsidRPr="004A2ED7">
                <w:rPr>
                  <w:rFonts w:ascii="Garamond" w:hAnsi="Garamond"/>
                  <w:sz w:val="24"/>
                  <w:szCs w:val="24"/>
                </w:rPr>
                <w:t>Minutes Board Meeting</w:t>
              </w:r>
            </w:p>
            <w:customXmlDelRangeStart w:id="1" w:author="Author"/>
          </w:sdtContent>
        </w:sdt>
        <w:customXmlDelRangeEnd w:id="1"/>
        <w:customXmlDelRangeStart w:id="2" w:author="Author"/>
        <w:sdt>
          <w:sdtPr>
            <w:rPr>
              <w:rFonts w:ascii="Garamond" w:hAnsi="Garamond"/>
              <w:bCs/>
            </w:rPr>
            <w:alias w:val="Title"/>
            <w:id w:val="78735415"/>
            <w:placeholder>
              <w:docPart w:val="0551671EB7ED48959D4890B6CF2E4F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customXmlDelRangeEnd w:id="2"/>
            <w:p w:rsidR="002813CE" w:rsidRDefault="002813CE" w:rsidP="004A2ED7">
              <w:pPr>
                <w:pStyle w:val="Header"/>
                <w:rPr>
                  <w:b/>
                  <w:bCs/>
                </w:rPr>
              </w:pPr>
              <w:r w:rsidRPr="004A2ED7">
                <w:rPr>
                  <w:rFonts w:ascii="Garamond" w:hAnsi="Garamond"/>
                  <w:bCs/>
                  <w:sz w:val="24"/>
                  <w:szCs w:val="24"/>
                </w:rPr>
                <w:t>March 17, 2011</w:t>
              </w:r>
            </w:p>
            <w:customXmlDelRangeStart w:id="3" w:author="Author"/>
          </w:sdtContent>
        </w:sdt>
        <w:customXmlDelRangeEnd w:id="3"/>
      </w:tc>
      <w:tc>
        <w:tcPr>
          <w:tcW w:w="567" w:type="pct"/>
          <w:tcBorders>
            <w:left w:val="single" w:sz="6" w:space="0" w:color="000000" w:themeColor="text1"/>
          </w:tcBorders>
        </w:tcPr>
        <w:p w:rsidR="002813CE" w:rsidRPr="004A2ED7" w:rsidRDefault="00F323D6">
          <w:pPr>
            <w:pStyle w:val="Header"/>
            <w:rPr>
              <w:rFonts w:ascii="Garamond" w:hAnsi="Garamond"/>
              <w:b/>
              <w:sz w:val="24"/>
              <w:szCs w:val="24"/>
            </w:rPr>
          </w:pPr>
          <w:r w:rsidRPr="004A2ED7">
            <w:rPr>
              <w:rFonts w:ascii="Garamond" w:hAnsi="Garamond"/>
            </w:rPr>
            <w:fldChar w:fldCharType="begin"/>
          </w:r>
          <w:r w:rsidR="002813CE" w:rsidRPr="004A2ED7">
            <w:rPr>
              <w:rFonts w:ascii="Garamond" w:hAnsi="Garamond"/>
              <w:sz w:val="24"/>
              <w:szCs w:val="24"/>
            </w:rPr>
            <w:instrText xml:space="preserve"> PAGE   \* MERGEFORMAT </w:instrText>
          </w:r>
          <w:r w:rsidRPr="004A2ED7">
            <w:rPr>
              <w:rFonts w:ascii="Garamond" w:hAnsi="Garamond"/>
            </w:rPr>
            <w:fldChar w:fldCharType="separate"/>
          </w:r>
          <w:r w:rsidR="008D7537">
            <w:rPr>
              <w:rFonts w:ascii="Garamond" w:hAnsi="Garamond"/>
              <w:noProof/>
              <w:sz w:val="24"/>
              <w:szCs w:val="24"/>
            </w:rPr>
            <w:t>2</w:t>
          </w:r>
          <w:r w:rsidRPr="004A2ED7">
            <w:rPr>
              <w:rFonts w:ascii="Garamond" w:hAnsi="Garamond"/>
            </w:rPr>
            <w:fldChar w:fldCharType="end"/>
          </w:r>
        </w:p>
      </w:tc>
    </w:tr>
  </w:tbl>
  <w:p w:rsidR="002813CE" w:rsidRDefault="002813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37" w:rsidRDefault="008D7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86E"/>
    <w:multiLevelType w:val="hybridMultilevel"/>
    <w:tmpl w:val="9502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326C8"/>
    <w:multiLevelType w:val="hybridMultilevel"/>
    <w:tmpl w:val="BBD8EE48"/>
    <w:lvl w:ilvl="0" w:tplc="C3542A9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A5E0A"/>
    <w:multiLevelType w:val="hybridMultilevel"/>
    <w:tmpl w:val="EC0E9014"/>
    <w:lvl w:ilvl="0" w:tplc="CA6039C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3356"/>
    <w:rsid w:val="00041C4A"/>
    <w:rsid w:val="000F045B"/>
    <w:rsid w:val="001D678C"/>
    <w:rsid w:val="001D7552"/>
    <w:rsid w:val="001F32AF"/>
    <w:rsid w:val="002813CE"/>
    <w:rsid w:val="00363138"/>
    <w:rsid w:val="00381DE0"/>
    <w:rsid w:val="00382465"/>
    <w:rsid w:val="003F26B8"/>
    <w:rsid w:val="004348E6"/>
    <w:rsid w:val="00455008"/>
    <w:rsid w:val="00485C6C"/>
    <w:rsid w:val="004A2ED7"/>
    <w:rsid w:val="004A5DA9"/>
    <w:rsid w:val="00503356"/>
    <w:rsid w:val="005A2738"/>
    <w:rsid w:val="005A672B"/>
    <w:rsid w:val="0060608A"/>
    <w:rsid w:val="00680F49"/>
    <w:rsid w:val="00726DC5"/>
    <w:rsid w:val="00734223"/>
    <w:rsid w:val="0077368E"/>
    <w:rsid w:val="007C126D"/>
    <w:rsid w:val="00832AA7"/>
    <w:rsid w:val="0087323C"/>
    <w:rsid w:val="008D7537"/>
    <w:rsid w:val="008F2E9D"/>
    <w:rsid w:val="00990136"/>
    <w:rsid w:val="00A11805"/>
    <w:rsid w:val="00AB7C41"/>
    <w:rsid w:val="00B807BD"/>
    <w:rsid w:val="00BE342C"/>
    <w:rsid w:val="00BF2555"/>
    <w:rsid w:val="00C33F61"/>
    <w:rsid w:val="00C57804"/>
    <w:rsid w:val="00CA0B35"/>
    <w:rsid w:val="00CA5439"/>
    <w:rsid w:val="00CB37C2"/>
    <w:rsid w:val="00CC2785"/>
    <w:rsid w:val="00CD1312"/>
    <w:rsid w:val="00CE580F"/>
    <w:rsid w:val="00DA3EE5"/>
    <w:rsid w:val="00DB2558"/>
    <w:rsid w:val="00DB51A6"/>
    <w:rsid w:val="00DD382C"/>
    <w:rsid w:val="00E9318C"/>
    <w:rsid w:val="00ED66A2"/>
    <w:rsid w:val="00F323D6"/>
    <w:rsid w:val="00F717CC"/>
    <w:rsid w:val="00FB728D"/>
    <w:rsid w:val="00F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6"/>
    <w:pPr>
      <w:spacing w:after="0" w:line="240" w:lineRule="auto"/>
    </w:pPr>
    <w:rPr>
      <w:rFonts w:ascii="Times" w:eastAsia="Times New Roman" w:hAnsi="New York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03356"/>
    <w:pPr>
      <w:spacing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03356"/>
    <w:rPr>
      <w:rFonts w:ascii="Times" w:eastAsia="Times New Roman" w:hAnsi="New York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356"/>
    <w:pPr>
      <w:spacing w:before="120" w:after="12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gendaCharCharCharChar">
    <w:name w:val="Agenda Char Char Char Char"/>
    <w:basedOn w:val="DefaultParagraphFont"/>
    <w:link w:val="AgendaCharCharChar"/>
    <w:locked/>
    <w:rsid w:val="00503356"/>
    <w:rPr>
      <w:rFonts w:ascii="Times" w:hAnsi="New York" w:cs="Times"/>
      <w:sz w:val="24"/>
      <w:szCs w:val="24"/>
    </w:rPr>
  </w:style>
  <w:style w:type="paragraph" w:customStyle="1" w:styleId="AgendaCharCharChar">
    <w:name w:val="Agenda Char Char Char"/>
    <w:basedOn w:val="Normal"/>
    <w:link w:val="AgendaCharCharCharChar"/>
    <w:rsid w:val="00503356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A2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D7"/>
    <w:rPr>
      <w:rFonts w:ascii="Times" w:eastAsia="Times New Roman" w:hAnsi="New York" w:cs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2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ED7"/>
    <w:rPr>
      <w:rFonts w:ascii="Times" w:eastAsia="Times New Roman" w:hAnsi="New York" w:cs="Times"/>
      <w:sz w:val="24"/>
      <w:szCs w:val="24"/>
    </w:rPr>
  </w:style>
  <w:style w:type="table" w:styleId="TableGrid">
    <w:name w:val="Table Grid"/>
    <w:basedOn w:val="TableNormal"/>
    <w:uiPriority w:val="1"/>
    <w:rsid w:val="004A2ED7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CE2B51B5D84EFA8465F0614396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A009-222C-46A5-BB5A-BC3148A83541}"/>
      </w:docPartPr>
      <w:docPartBody>
        <w:p w:rsidR="00CC460D" w:rsidRDefault="00CC460D" w:rsidP="00CC460D">
          <w:pPr>
            <w:pStyle w:val="9BCE2B51B5D84EFA8465F06143966697"/>
          </w:pPr>
          <w:r>
            <w:t>[Type the company name]</w:t>
          </w:r>
        </w:p>
      </w:docPartBody>
    </w:docPart>
    <w:docPart>
      <w:docPartPr>
        <w:name w:val="0551671EB7ED48959D4890B6CF2E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FA6-0417-444D-8565-DA7B4BBDA414}"/>
      </w:docPartPr>
      <w:docPartBody>
        <w:p w:rsidR="00CC460D" w:rsidRDefault="00CC460D" w:rsidP="00CC460D">
          <w:pPr>
            <w:pStyle w:val="0551671EB7ED48959D4890B6CF2E4F3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CC460D"/>
    <w:rsid w:val="001269DD"/>
    <w:rsid w:val="005C1C9E"/>
    <w:rsid w:val="0080024D"/>
    <w:rsid w:val="00850AC3"/>
    <w:rsid w:val="00921397"/>
    <w:rsid w:val="00A91F15"/>
    <w:rsid w:val="00AA535B"/>
    <w:rsid w:val="00B8382A"/>
    <w:rsid w:val="00CC460D"/>
    <w:rsid w:val="00DA3443"/>
    <w:rsid w:val="00E2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CE2B51B5D84EFA8465F06143966697">
    <w:name w:val="9BCE2B51B5D84EFA8465F06143966697"/>
    <w:rsid w:val="00CC460D"/>
  </w:style>
  <w:style w:type="paragraph" w:customStyle="1" w:styleId="0551671EB7ED48959D4890B6CF2E4F34">
    <w:name w:val="0551671EB7ED48959D4890B6CF2E4F34"/>
    <w:rsid w:val="00CC46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2014-04-17T16:28:00Z</dcterms:created>
  <dcterms:modified xsi:type="dcterms:W3CDTF">2014-04-17T16:28:00Z</dcterms:modified>
</cp:coreProperties>
</file>