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34" w:rsidRPr="00874A34" w:rsidRDefault="00874A34" w:rsidP="00874A34">
      <w:pPr>
        <w:pStyle w:val="NoSpacing"/>
        <w:jc w:val="center"/>
        <w:rPr>
          <w:rFonts w:ascii="Garamond" w:hAnsi="Garamond"/>
          <w:sz w:val="24"/>
          <w:szCs w:val="24"/>
        </w:rPr>
      </w:pPr>
      <w:r w:rsidRPr="00874A34">
        <w:rPr>
          <w:rFonts w:ascii="Garamond" w:hAnsi="Garamond"/>
          <w:sz w:val="24"/>
          <w:szCs w:val="24"/>
        </w:rPr>
        <w:t>Minutes</w:t>
      </w:r>
    </w:p>
    <w:p w:rsidR="00874A34" w:rsidRPr="00874A34" w:rsidRDefault="00874A34" w:rsidP="00874A34">
      <w:pPr>
        <w:pStyle w:val="NoSpacing"/>
        <w:jc w:val="center"/>
        <w:rPr>
          <w:rFonts w:ascii="Garamond" w:hAnsi="Garamond"/>
          <w:sz w:val="24"/>
          <w:szCs w:val="24"/>
        </w:rPr>
      </w:pPr>
      <w:r w:rsidRPr="00874A34">
        <w:rPr>
          <w:rFonts w:ascii="Garamond" w:hAnsi="Garamond"/>
          <w:sz w:val="24"/>
          <w:szCs w:val="24"/>
        </w:rPr>
        <w:t>Texas Bond Review Board</w:t>
      </w:r>
    </w:p>
    <w:p w:rsidR="00874A34" w:rsidRPr="00874A34" w:rsidRDefault="00874A34" w:rsidP="00874A34">
      <w:pPr>
        <w:pStyle w:val="NoSpacing"/>
        <w:jc w:val="center"/>
        <w:rPr>
          <w:rFonts w:ascii="Garamond" w:hAnsi="Garamond"/>
          <w:sz w:val="24"/>
          <w:szCs w:val="24"/>
        </w:rPr>
      </w:pPr>
      <w:r w:rsidRPr="00874A34">
        <w:rPr>
          <w:rFonts w:ascii="Garamond" w:hAnsi="Garamond"/>
          <w:sz w:val="24"/>
          <w:szCs w:val="24"/>
        </w:rPr>
        <w:t>Planning Session</w:t>
      </w:r>
    </w:p>
    <w:p w:rsidR="00874A34" w:rsidRPr="00874A34" w:rsidRDefault="00874A34" w:rsidP="00874A34">
      <w:pPr>
        <w:pStyle w:val="NoSpacing"/>
        <w:jc w:val="center"/>
        <w:rPr>
          <w:rFonts w:ascii="Garamond" w:hAnsi="Garamond"/>
          <w:sz w:val="24"/>
          <w:szCs w:val="24"/>
        </w:rPr>
      </w:pPr>
      <w:r w:rsidRPr="00874A34">
        <w:rPr>
          <w:rFonts w:ascii="Garamond" w:hAnsi="Garamond"/>
          <w:sz w:val="24"/>
          <w:szCs w:val="24"/>
        </w:rPr>
        <w:t>Tuesday, March 9, 2010, 10:00 a.m.</w:t>
      </w:r>
    </w:p>
    <w:p w:rsidR="00874A34" w:rsidRPr="00874A34" w:rsidRDefault="00874A34" w:rsidP="00874A34">
      <w:pPr>
        <w:pStyle w:val="NoSpacing"/>
        <w:jc w:val="center"/>
        <w:rPr>
          <w:rFonts w:ascii="Garamond" w:hAnsi="Garamond"/>
          <w:sz w:val="24"/>
          <w:szCs w:val="24"/>
        </w:rPr>
      </w:pPr>
      <w:r w:rsidRPr="00874A34">
        <w:rPr>
          <w:rFonts w:ascii="Garamond" w:hAnsi="Garamond"/>
          <w:sz w:val="24"/>
          <w:szCs w:val="24"/>
        </w:rPr>
        <w:t>Capitol Extension, Room E2.026</w:t>
      </w:r>
    </w:p>
    <w:p w:rsidR="00874A34" w:rsidRPr="00874A34" w:rsidRDefault="00874A34" w:rsidP="00874A34">
      <w:pPr>
        <w:pStyle w:val="NoSpacing"/>
        <w:jc w:val="center"/>
        <w:rPr>
          <w:rFonts w:ascii="Garamond" w:hAnsi="Garamond"/>
          <w:sz w:val="24"/>
          <w:szCs w:val="24"/>
        </w:rPr>
      </w:pPr>
      <w:r w:rsidRPr="00874A34">
        <w:rPr>
          <w:rFonts w:ascii="Garamond" w:hAnsi="Garamond"/>
          <w:sz w:val="24"/>
          <w:szCs w:val="24"/>
        </w:rPr>
        <w:t>1400 N. Congress Avenue</w:t>
      </w:r>
    </w:p>
    <w:p w:rsidR="00874A34" w:rsidRPr="00874A34" w:rsidRDefault="00874A34" w:rsidP="00874A34">
      <w:pPr>
        <w:pStyle w:val="NoSpacing"/>
        <w:jc w:val="center"/>
        <w:rPr>
          <w:rFonts w:ascii="Garamond" w:hAnsi="Garamond"/>
          <w:sz w:val="24"/>
          <w:szCs w:val="24"/>
        </w:rPr>
      </w:pPr>
      <w:r w:rsidRPr="00874A34">
        <w:rPr>
          <w:rFonts w:ascii="Garamond" w:hAnsi="Garamond"/>
          <w:sz w:val="24"/>
          <w:szCs w:val="24"/>
        </w:rPr>
        <w:t>Austin, Texas</w:t>
      </w:r>
    </w:p>
    <w:p w:rsidR="00874A34" w:rsidRPr="00874A34" w:rsidRDefault="00874A34" w:rsidP="00874A34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874A34" w:rsidRPr="00874A34" w:rsidRDefault="00874A34" w:rsidP="00874A3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4A34">
        <w:rPr>
          <w:rFonts w:ascii="Garamond" w:hAnsi="Garamond"/>
          <w:sz w:val="24"/>
          <w:szCs w:val="24"/>
        </w:rPr>
        <w:t xml:space="preserve">The Texas Bond Review Board </w:t>
      </w:r>
      <w:r w:rsidR="007C37B1">
        <w:rPr>
          <w:rFonts w:ascii="Garamond" w:hAnsi="Garamond"/>
          <w:sz w:val="24"/>
          <w:szCs w:val="24"/>
        </w:rPr>
        <w:t xml:space="preserve">(BRB) </w:t>
      </w:r>
      <w:r w:rsidRPr="00874A34">
        <w:rPr>
          <w:rFonts w:ascii="Garamond" w:hAnsi="Garamond"/>
          <w:sz w:val="24"/>
          <w:szCs w:val="24"/>
        </w:rPr>
        <w:t>convened a planning session at 10:00 a.m., Tuesday, March 9, 2010 in the Capitol Extension, Room E2.026 in Austin, Texas. Present were Ed Robertson, Chair and Alternate for Governor Rick Perry; Kenneth Besserman, Alternate for Comptroller Susan Combs</w:t>
      </w:r>
      <w:r w:rsidR="001B0385">
        <w:rPr>
          <w:rFonts w:ascii="Garamond" w:hAnsi="Garamond"/>
          <w:sz w:val="24"/>
          <w:szCs w:val="24"/>
        </w:rPr>
        <w:t>; Don Green, Alternate for Lieutenant Governor David Dewhurst;</w:t>
      </w:r>
      <w:r w:rsidRPr="00874A34">
        <w:rPr>
          <w:rFonts w:ascii="Garamond" w:hAnsi="Garamond"/>
          <w:sz w:val="24"/>
          <w:szCs w:val="24"/>
        </w:rPr>
        <w:t xml:space="preserve"> and Andrew Blifford, Alternate for Speaker Joe Strauss, Jr. Also in attendance were Tom Griess with the Office of the Attorney General, Bond Finance Office staff members and others.</w:t>
      </w:r>
    </w:p>
    <w:p w:rsidR="00874A34" w:rsidRPr="00874A34" w:rsidRDefault="00874A34" w:rsidP="00874A3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74A34" w:rsidRPr="00874A34" w:rsidRDefault="00874A34" w:rsidP="00874A34">
      <w:pPr>
        <w:pStyle w:val="AgendaCharChar"/>
        <w:tabs>
          <w:tab w:val="left" w:pos="630"/>
        </w:tabs>
        <w:spacing w:after="120" w:line="240" w:lineRule="auto"/>
        <w:ind w:left="547" w:hanging="547"/>
        <w:jc w:val="both"/>
        <w:rPr>
          <w:rFonts w:ascii="Garamond" w:hAnsi="Garamond"/>
          <w:sz w:val="24"/>
          <w:szCs w:val="24"/>
        </w:rPr>
      </w:pPr>
      <w:r w:rsidRPr="00874A34">
        <w:rPr>
          <w:rFonts w:ascii="Garamond" w:hAnsi="Garamond"/>
          <w:b/>
          <w:bCs/>
          <w:sz w:val="24"/>
          <w:szCs w:val="24"/>
        </w:rPr>
        <w:t>I.</w:t>
      </w:r>
      <w:r w:rsidRPr="00874A34">
        <w:rPr>
          <w:rFonts w:ascii="Garamond" w:hAnsi="Garamond"/>
          <w:b/>
          <w:bCs/>
          <w:sz w:val="24"/>
          <w:szCs w:val="24"/>
        </w:rPr>
        <w:tab/>
        <w:t>Call to Order</w:t>
      </w:r>
    </w:p>
    <w:p w:rsidR="00874A34" w:rsidRPr="00874A34" w:rsidRDefault="00874A34" w:rsidP="00874A34">
      <w:pPr>
        <w:tabs>
          <w:tab w:val="left" w:pos="63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4A34">
        <w:rPr>
          <w:rFonts w:ascii="Garamond" w:hAnsi="Garamond"/>
          <w:sz w:val="24"/>
          <w:szCs w:val="24"/>
        </w:rPr>
        <w:t>Bob Kline, Executive Director of the Bond Review Board, called the meeting to order at 10:07 a.m. He announced that this was a planning meeting of Board staff to receive and discuss information relative to the applications before the Board. No votes would be taken.</w:t>
      </w:r>
    </w:p>
    <w:p w:rsidR="00874A34" w:rsidRPr="00874A34" w:rsidRDefault="00874A34" w:rsidP="00874A34">
      <w:pPr>
        <w:tabs>
          <w:tab w:val="left" w:pos="63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74A34" w:rsidRPr="00874A34" w:rsidRDefault="00874A34" w:rsidP="009A2F26">
      <w:pPr>
        <w:pStyle w:val="ListParagraph"/>
        <w:numPr>
          <w:ilvl w:val="0"/>
          <w:numId w:val="2"/>
        </w:numPr>
        <w:spacing w:after="120"/>
        <w:ind w:left="547" w:hanging="547"/>
        <w:jc w:val="both"/>
        <w:rPr>
          <w:b/>
        </w:rPr>
      </w:pPr>
      <w:r w:rsidRPr="00874A34">
        <w:rPr>
          <w:b/>
        </w:rPr>
        <w:t xml:space="preserve">Texas State Technical College </w:t>
      </w:r>
      <w:r>
        <w:rPr>
          <w:b/>
        </w:rPr>
        <w:t xml:space="preserve">(TSTC) </w:t>
      </w:r>
      <w:r w:rsidRPr="00874A34">
        <w:rPr>
          <w:b/>
        </w:rPr>
        <w:t>Harlingen - Lease-Purchase of Facility</w:t>
      </w:r>
    </w:p>
    <w:p w:rsidR="008F4710" w:rsidRDefault="00874A34" w:rsidP="00B47290">
      <w:pPr>
        <w:spacing w:after="0" w:line="240" w:lineRule="auto"/>
        <w:jc w:val="both"/>
        <w:rPr>
          <w:rFonts w:ascii="Garamond" w:hAnsi="Garamond" w:cs="Tahoma"/>
          <w:sz w:val="24"/>
          <w:szCs w:val="24"/>
        </w:rPr>
      </w:pPr>
      <w:r w:rsidRPr="00874A34">
        <w:rPr>
          <w:rFonts w:ascii="Garamond" w:hAnsi="Garamond" w:cs="Tahoma"/>
          <w:sz w:val="24"/>
          <w:szCs w:val="24"/>
        </w:rPr>
        <w:t>Representatives present were: Gary Hendricks - Vice Chancellor of Financial and Administrative Services</w:t>
      </w:r>
      <w:r>
        <w:rPr>
          <w:rFonts w:ascii="Garamond" w:hAnsi="Garamond" w:cs="Tahoma"/>
          <w:sz w:val="24"/>
          <w:szCs w:val="24"/>
        </w:rPr>
        <w:t xml:space="preserve">, TSTC; </w:t>
      </w:r>
      <w:r w:rsidRPr="00874A34">
        <w:rPr>
          <w:rFonts w:ascii="Garamond" w:hAnsi="Garamond" w:cs="Tahoma"/>
          <w:sz w:val="24"/>
          <w:szCs w:val="24"/>
        </w:rPr>
        <w:t>Teri Zamora - Vice President Financial and Administrative Services</w:t>
      </w:r>
      <w:r>
        <w:rPr>
          <w:rFonts w:ascii="Garamond" w:hAnsi="Garamond" w:cs="Tahoma"/>
          <w:sz w:val="24"/>
          <w:szCs w:val="24"/>
        </w:rPr>
        <w:t xml:space="preserve">, TSTC; and </w:t>
      </w:r>
      <w:r w:rsidRPr="00874A34">
        <w:rPr>
          <w:rFonts w:ascii="Garamond" w:hAnsi="Garamond" w:cs="Tahoma"/>
          <w:sz w:val="24"/>
          <w:szCs w:val="24"/>
        </w:rPr>
        <w:t>Paul Woodfin - Associate Vice Chancellor of Administrative Services</w:t>
      </w:r>
      <w:r>
        <w:rPr>
          <w:rFonts w:ascii="Garamond" w:hAnsi="Garamond" w:cs="Tahoma"/>
          <w:sz w:val="24"/>
          <w:szCs w:val="24"/>
        </w:rPr>
        <w:t>, TSTC.</w:t>
      </w:r>
    </w:p>
    <w:p w:rsidR="00B47290" w:rsidRDefault="00B47290" w:rsidP="00B47290">
      <w:pPr>
        <w:spacing w:after="0" w:line="240" w:lineRule="auto"/>
        <w:jc w:val="both"/>
        <w:rPr>
          <w:rFonts w:ascii="Garamond" w:hAnsi="Garamond" w:cs="Tahoma"/>
          <w:sz w:val="24"/>
          <w:szCs w:val="24"/>
        </w:rPr>
      </w:pPr>
    </w:p>
    <w:p w:rsidR="00874A34" w:rsidRDefault="008F4710" w:rsidP="00B47290">
      <w:pPr>
        <w:spacing w:after="0" w:line="240" w:lineRule="auto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Bob Kline stated that TSTC – Harlingen was seeking approval to enter into a lease-purchase agreement with the TSTC System Regents Circle Foundation in an amount not to exceed $1,700,000 to finance the purchase of a 63,000 sq. ft. warehouse facility with a working crane and 50,000 sq. ft. concrete slab located adjacent to TSTC-Harlingen’s campus.</w:t>
      </w:r>
      <w:r w:rsidR="00F16659">
        <w:rPr>
          <w:rFonts w:ascii="Garamond" w:hAnsi="Garamond" w:cs="Tahoma"/>
          <w:sz w:val="24"/>
          <w:szCs w:val="24"/>
        </w:rPr>
        <w:t xml:space="preserve"> The lease purchase applies to the building only</w:t>
      </w:r>
      <w:r w:rsidR="0059010C">
        <w:rPr>
          <w:rFonts w:ascii="Garamond" w:hAnsi="Garamond" w:cs="Tahoma"/>
          <w:sz w:val="24"/>
          <w:szCs w:val="24"/>
        </w:rPr>
        <w:t xml:space="preserve">. </w:t>
      </w:r>
      <w:r w:rsidR="00F16659">
        <w:rPr>
          <w:rFonts w:ascii="Garamond" w:hAnsi="Garamond" w:cs="Tahoma"/>
          <w:sz w:val="24"/>
          <w:szCs w:val="24"/>
        </w:rPr>
        <w:t>The underlying land is owned by the City of Harlingen and a Federal Aviation Administration covenant restricts sale of the property</w:t>
      </w:r>
      <w:r w:rsidR="0059010C">
        <w:rPr>
          <w:rFonts w:ascii="Garamond" w:hAnsi="Garamond" w:cs="Tahoma"/>
          <w:sz w:val="24"/>
          <w:szCs w:val="24"/>
        </w:rPr>
        <w:t xml:space="preserve">. </w:t>
      </w:r>
      <w:r w:rsidR="00F16659">
        <w:rPr>
          <w:rFonts w:ascii="Garamond" w:hAnsi="Garamond" w:cs="Tahoma"/>
          <w:sz w:val="24"/>
          <w:szCs w:val="24"/>
        </w:rPr>
        <w:t>A separate lease agreement for the land will be signed with the city for an amount not to exceed $18,000 annually</w:t>
      </w:r>
      <w:r w:rsidR="0059010C">
        <w:rPr>
          <w:rFonts w:ascii="Garamond" w:hAnsi="Garamond" w:cs="Tahoma"/>
          <w:sz w:val="24"/>
          <w:szCs w:val="24"/>
        </w:rPr>
        <w:t xml:space="preserve">. </w:t>
      </w:r>
      <w:r w:rsidR="00F16659">
        <w:rPr>
          <w:rFonts w:ascii="Garamond" w:hAnsi="Garamond" w:cs="Tahoma"/>
          <w:sz w:val="24"/>
          <w:szCs w:val="24"/>
        </w:rPr>
        <w:t xml:space="preserve">The city may later separate this property from the airport and either gift or convey it to </w:t>
      </w:r>
      <w:r w:rsidR="006C3345">
        <w:rPr>
          <w:rFonts w:ascii="Garamond" w:hAnsi="Garamond" w:cs="Tahoma"/>
          <w:sz w:val="24"/>
          <w:szCs w:val="24"/>
        </w:rPr>
        <w:t>TSTC</w:t>
      </w:r>
      <w:r w:rsidR="00F16659">
        <w:rPr>
          <w:rFonts w:ascii="Garamond" w:hAnsi="Garamond" w:cs="Tahoma"/>
          <w:sz w:val="24"/>
          <w:szCs w:val="24"/>
        </w:rPr>
        <w:t>.</w:t>
      </w:r>
    </w:p>
    <w:p w:rsidR="00B47290" w:rsidRDefault="00B47290" w:rsidP="00B47290">
      <w:pPr>
        <w:spacing w:after="0" w:line="240" w:lineRule="auto"/>
        <w:jc w:val="both"/>
        <w:rPr>
          <w:rFonts w:ascii="Garamond" w:hAnsi="Garamond" w:cs="Tahoma"/>
          <w:sz w:val="24"/>
          <w:szCs w:val="24"/>
        </w:rPr>
      </w:pPr>
    </w:p>
    <w:p w:rsidR="00F16659" w:rsidRDefault="00F16659" w:rsidP="00B47290">
      <w:pPr>
        <w:spacing w:after="0" w:line="240" w:lineRule="auto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The </w:t>
      </w:r>
      <w:r w:rsidR="001B0385">
        <w:rPr>
          <w:rFonts w:ascii="Garamond" w:hAnsi="Garamond" w:cs="Tahoma"/>
          <w:sz w:val="24"/>
          <w:szCs w:val="24"/>
        </w:rPr>
        <w:t xml:space="preserve">TSTC </w:t>
      </w:r>
      <w:r>
        <w:rPr>
          <w:rFonts w:ascii="Garamond" w:hAnsi="Garamond" w:cs="Tahoma"/>
          <w:sz w:val="24"/>
          <w:szCs w:val="24"/>
        </w:rPr>
        <w:t>Board and Texas Higher Education Coordinating Board</w:t>
      </w:r>
      <w:r w:rsidR="006C3345">
        <w:rPr>
          <w:rFonts w:ascii="Garamond" w:hAnsi="Garamond" w:cs="Tahoma"/>
          <w:sz w:val="24"/>
          <w:szCs w:val="24"/>
        </w:rPr>
        <w:t xml:space="preserve"> (THECB)</w:t>
      </w:r>
      <w:r>
        <w:rPr>
          <w:rFonts w:ascii="Garamond" w:hAnsi="Garamond" w:cs="Tahoma"/>
          <w:sz w:val="24"/>
          <w:szCs w:val="24"/>
        </w:rPr>
        <w:t xml:space="preserve"> approved the lease purchase on February 5, 2010 and March 1, 2010, respectively</w:t>
      </w:r>
      <w:r w:rsidR="0059010C">
        <w:rPr>
          <w:rFonts w:ascii="Garamond" w:hAnsi="Garamond" w:cs="Tahoma"/>
          <w:sz w:val="24"/>
          <w:szCs w:val="24"/>
        </w:rPr>
        <w:t xml:space="preserve">. </w:t>
      </w:r>
      <w:r w:rsidR="006C3345">
        <w:rPr>
          <w:rFonts w:ascii="Garamond" w:hAnsi="Garamond" w:cs="Tahoma"/>
          <w:sz w:val="24"/>
          <w:szCs w:val="24"/>
        </w:rPr>
        <w:t>TSTC</w:t>
      </w:r>
      <w:r w:rsidR="00135E9B">
        <w:rPr>
          <w:rFonts w:ascii="Garamond" w:hAnsi="Garamond" w:cs="Tahoma"/>
          <w:sz w:val="24"/>
          <w:szCs w:val="24"/>
        </w:rPr>
        <w:t xml:space="preserve"> has submitted its lease purchase proposal to the Governor</w:t>
      </w:r>
      <w:r w:rsidR="001B0385">
        <w:rPr>
          <w:rFonts w:ascii="Garamond" w:hAnsi="Garamond" w:cs="Tahoma"/>
          <w:sz w:val="24"/>
          <w:szCs w:val="24"/>
        </w:rPr>
        <w:t>’s Office for approval which</w:t>
      </w:r>
      <w:r w:rsidR="00135E9B">
        <w:rPr>
          <w:rFonts w:ascii="Garamond" w:hAnsi="Garamond" w:cs="Tahoma"/>
          <w:sz w:val="24"/>
          <w:szCs w:val="24"/>
        </w:rPr>
        <w:t xml:space="preserve"> is expected by March 18, 2010.</w:t>
      </w:r>
    </w:p>
    <w:p w:rsidR="00874A34" w:rsidRPr="00874A34" w:rsidRDefault="00874A34" w:rsidP="00874A34">
      <w:pPr>
        <w:spacing w:after="0" w:line="240" w:lineRule="auto"/>
        <w:rPr>
          <w:rFonts w:ascii="Garamond" w:hAnsi="Garamond" w:cs="Tahoma"/>
          <w:sz w:val="24"/>
          <w:szCs w:val="24"/>
        </w:rPr>
      </w:pPr>
    </w:p>
    <w:p w:rsidR="00874A34" w:rsidRPr="00874A34" w:rsidRDefault="00874A34" w:rsidP="009A2F26">
      <w:pPr>
        <w:pStyle w:val="ListParagraph"/>
        <w:numPr>
          <w:ilvl w:val="0"/>
          <w:numId w:val="2"/>
        </w:numPr>
        <w:spacing w:after="120"/>
        <w:ind w:left="547" w:hanging="547"/>
        <w:jc w:val="both"/>
        <w:rPr>
          <w:b/>
        </w:rPr>
      </w:pPr>
      <w:r w:rsidRPr="00874A34">
        <w:rPr>
          <w:b/>
        </w:rPr>
        <w:t xml:space="preserve">Texas Department of Housing and Community Affairs </w:t>
      </w:r>
      <w:r>
        <w:rPr>
          <w:b/>
        </w:rPr>
        <w:t xml:space="preserve">(TDHCA) </w:t>
      </w:r>
      <w:r w:rsidRPr="00874A34">
        <w:rPr>
          <w:b/>
        </w:rPr>
        <w:t>Residential Mortgage Revenue Bonds, Series 2010A</w:t>
      </w:r>
    </w:p>
    <w:p w:rsidR="00874A34" w:rsidRDefault="00874A34" w:rsidP="00B472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Representatives present were: </w:t>
      </w:r>
      <w:r w:rsidRPr="00874A34">
        <w:rPr>
          <w:rFonts w:ascii="Garamond" w:hAnsi="Garamond"/>
          <w:sz w:val="24"/>
          <w:szCs w:val="24"/>
        </w:rPr>
        <w:t>Bill Dally, Chief of Agency Administration</w:t>
      </w:r>
      <w:r>
        <w:rPr>
          <w:rFonts w:ascii="Garamond" w:hAnsi="Garamond"/>
          <w:sz w:val="24"/>
          <w:szCs w:val="24"/>
        </w:rPr>
        <w:t xml:space="preserve">, TDHCA; </w:t>
      </w:r>
      <w:r w:rsidRPr="00874A34">
        <w:rPr>
          <w:rFonts w:ascii="Garamond" w:hAnsi="Garamond"/>
          <w:sz w:val="24"/>
          <w:szCs w:val="24"/>
        </w:rPr>
        <w:t>Timothy Earl Nelson, Director of Bond Finance</w:t>
      </w:r>
      <w:r>
        <w:rPr>
          <w:rFonts w:ascii="Garamond" w:hAnsi="Garamond"/>
          <w:sz w:val="24"/>
          <w:szCs w:val="24"/>
        </w:rPr>
        <w:t xml:space="preserve">, TDHCA; and </w:t>
      </w:r>
      <w:r w:rsidRPr="00874A34">
        <w:rPr>
          <w:rFonts w:ascii="Garamond" w:hAnsi="Garamond"/>
          <w:sz w:val="24"/>
          <w:szCs w:val="24"/>
        </w:rPr>
        <w:t>Elizabeth Rippy, Bond Counsel</w:t>
      </w:r>
      <w:r w:rsidR="00720625">
        <w:rPr>
          <w:rFonts w:ascii="Garamond" w:hAnsi="Garamond"/>
          <w:sz w:val="24"/>
          <w:szCs w:val="24"/>
        </w:rPr>
        <w:t xml:space="preserve">, </w:t>
      </w:r>
      <w:r w:rsidR="00720625" w:rsidRPr="00874A34">
        <w:rPr>
          <w:rFonts w:ascii="Garamond" w:hAnsi="Garamond"/>
          <w:sz w:val="24"/>
          <w:szCs w:val="24"/>
        </w:rPr>
        <w:t xml:space="preserve">Vinson </w:t>
      </w:r>
      <w:r w:rsidR="00720625">
        <w:rPr>
          <w:rFonts w:ascii="Garamond" w:hAnsi="Garamond"/>
          <w:sz w:val="24"/>
          <w:szCs w:val="24"/>
        </w:rPr>
        <w:t>and</w:t>
      </w:r>
      <w:r w:rsidR="00720625" w:rsidRPr="00874A34">
        <w:rPr>
          <w:rFonts w:ascii="Garamond" w:hAnsi="Garamond"/>
          <w:sz w:val="24"/>
          <w:szCs w:val="24"/>
        </w:rPr>
        <w:t xml:space="preserve"> Elkins LLP</w:t>
      </w:r>
      <w:r>
        <w:rPr>
          <w:rFonts w:ascii="Garamond" w:hAnsi="Garamond"/>
          <w:sz w:val="24"/>
          <w:szCs w:val="24"/>
        </w:rPr>
        <w:t>.</w:t>
      </w:r>
    </w:p>
    <w:p w:rsidR="00B47290" w:rsidRDefault="00B47290" w:rsidP="00B472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54476" w:rsidRDefault="00F7009A" w:rsidP="00B472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Bob Kline </w:t>
      </w:r>
      <w:r w:rsidR="00A16A83">
        <w:rPr>
          <w:rFonts w:ascii="Garamond" w:hAnsi="Garamond"/>
          <w:sz w:val="24"/>
          <w:szCs w:val="24"/>
        </w:rPr>
        <w:t>stated</w:t>
      </w:r>
      <w:r>
        <w:rPr>
          <w:rFonts w:ascii="Garamond" w:hAnsi="Garamond"/>
          <w:sz w:val="24"/>
          <w:szCs w:val="24"/>
        </w:rPr>
        <w:t xml:space="preserve"> that TDHCA was seeking appr</w:t>
      </w:r>
      <w:r w:rsidR="00245CCC">
        <w:rPr>
          <w:rFonts w:ascii="Garamond" w:hAnsi="Garamond"/>
          <w:sz w:val="24"/>
          <w:szCs w:val="24"/>
        </w:rPr>
        <w:t>oval for t</w:t>
      </w:r>
      <w:r w:rsidR="00F1311C">
        <w:rPr>
          <w:rFonts w:ascii="Garamond" w:hAnsi="Garamond"/>
          <w:sz w:val="24"/>
          <w:szCs w:val="24"/>
        </w:rPr>
        <w:t xml:space="preserve">he first issuance of Phase II </w:t>
      </w:r>
      <w:r w:rsidR="0059010C">
        <w:rPr>
          <w:rFonts w:ascii="Garamond" w:hAnsi="Garamond"/>
          <w:sz w:val="24"/>
          <w:szCs w:val="24"/>
        </w:rPr>
        <w:t>under</w:t>
      </w:r>
      <w:r w:rsidR="00245CCC">
        <w:rPr>
          <w:rFonts w:ascii="Garamond" w:hAnsi="Garamond"/>
          <w:sz w:val="24"/>
          <w:szCs w:val="24"/>
        </w:rPr>
        <w:t xml:space="preserve"> the New Issue Bond Program</w:t>
      </w:r>
      <w:r w:rsidR="0059010C">
        <w:rPr>
          <w:rFonts w:ascii="Garamond" w:hAnsi="Garamond"/>
          <w:sz w:val="24"/>
          <w:szCs w:val="24"/>
        </w:rPr>
        <w:t xml:space="preserve">. </w:t>
      </w:r>
      <w:r w:rsidR="00245CCC" w:rsidRPr="00F1311C">
        <w:rPr>
          <w:rFonts w:ascii="Garamond" w:hAnsi="Garamond"/>
          <w:sz w:val="24"/>
          <w:szCs w:val="24"/>
        </w:rPr>
        <w:t>This transaction will be</w:t>
      </w:r>
      <w:r w:rsidR="00A16A83" w:rsidRPr="00F1311C">
        <w:rPr>
          <w:rFonts w:ascii="Garamond" w:hAnsi="Garamond"/>
          <w:sz w:val="24"/>
          <w:szCs w:val="24"/>
        </w:rPr>
        <w:t xml:space="preserve"> sold to the public in a maximum par and total proceeds amount of $60,000,000 including premiums, if any. </w:t>
      </w:r>
      <w:r w:rsidR="00F4176A" w:rsidRPr="00F1311C">
        <w:rPr>
          <w:rFonts w:ascii="Garamond" w:hAnsi="Garamond"/>
          <w:sz w:val="24"/>
          <w:szCs w:val="24"/>
        </w:rPr>
        <w:t>A $90,000,000 portion of the $300,000,000 taxable bonds that were sold to the Treasury in December 2009</w:t>
      </w:r>
      <w:r w:rsidR="00F1311C" w:rsidRPr="00F1311C">
        <w:rPr>
          <w:rFonts w:ascii="Garamond" w:hAnsi="Garamond"/>
          <w:sz w:val="24"/>
          <w:szCs w:val="24"/>
        </w:rPr>
        <w:t xml:space="preserve"> as part of Phase I</w:t>
      </w:r>
      <w:r w:rsidR="00F4176A" w:rsidRPr="00F1311C">
        <w:rPr>
          <w:rFonts w:ascii="Garamond" w:hAnsi="Garamond"/>
          <w:sz w:val="24"/>
          <w:szCs w:val="24"/>
        </w:rPr>
        <w:t xml:space="preserve"> will </w:t>
      </w:r>
      <w:r w:rsidR="00F4176A" w:rsidRPr="00F1311C">
        <w:rPr>
          <w:rFonts w:ascii="Garamond" w:hAnsi="Garamond"/>
          <w:sz w:val="24"/>
          <w:szCs w:val="24"/>
        </w:rPr>
        <w:lastRenderedPageBreak/>
        <w:t xml:space="preserve">be converted to </w:t>
      </w:r>
      <w:r w:rsidR="0031545B" w:rsidRPr="00F1311C">
        <w:rPr>
          <w:rFonts w:ascii="Garamond" w:hAnsi="Garamond"/>
          <w:sz w:val="24"/>
          <w:szCs w:val="24"/>
        </w:rPr>
        <w:t xml:space="preserve">a </w:t>
      </w:r>
      <w:r w:rsidR="00F4176A" w:rsidRPr="00F1311C">
        <w:rPr>
          <w:rFonts w:ascii="Garamond" w:hAnsi="Garamond"/>
          <w:sz w:val="24"/>
          <w:szCs w:val="24"/>
        </w:rPr>
        <w:t>long-term, tax-exempt status with an interest rate of 3.81% to create up to a total of $150,000,000 in bon</w:t>
      </w:r>
      <w:r w:rsidR="0031545B" w:rsidRPr="00F1311C">
        <w:rPr>
          <w:rFonts w:ascii="Garamond" w:hAnsi="Garamond"/>
          <w:sz w:val="24"/>
          <w:szCs w:val="24"/>
        </w:rPr>
        <w:t>d proceeds available to originate</w:t>
      </w:r>
      <w:r w:rsidR="00F4176A" w:rsidRPr="00F1311C">
        <w:rPr>
          <w:rFonts w:ascii="Garamond" w:hAnsi="Garamond"/>
          <w:sz w:val="24"/>
          <w:szCs w:val="24"/>
        </w:rPr>
        <w:t xml:space="preserve"> mortgage loans.</w:t>
      </w:r>
    </w:p>
    <w:p w:rsidR="00110772" w:rsidRDefault="006C3345" w:rsidP="00B472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TDHCA</w:t>
      </w:r>
      <w:r w:rsidR="00110772">
        <w:rPr>
          <w:rFonts w:ascii="Garamond" w:hAnsi="Garamond"/>
          <w:sz w:val="24"/>
          <w:szCs w:val="24"/>
        </w:rPr>
        <w:t>’s Board is expected to approve the transaction at its meeting on March 11, 2010</w:t>
      </w:r>
      <w:r w:rsidR="0059010C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TDHCA</w:t>
      </w:r>
      <w:r w:rsidR="00110772">
        <w:rPr>
          <w:rFonts w:ascii="Garamond" w:hAnsi="Garamond"/>
          <w:sz w:val="24"/>
          <w:szCs w:val="24"/>
        </w:rPr>
        <w:t xml:space="preserve"> will apply for private activity volume cap following approval.</w:t>
      </w:r>
    </w:p>
    <w:p w:rsidR="00B47290" w:rsidRDefault="00B47290" w:rsidP="00B472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47607" w:rsidRDefault="00B47607" w:rsidP="00B47290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37275">
        <w:rPr>
          <w:rFonts w:ascii="Garamond" w:hAnsi="Garamond" w:cs="Garamond"/>
          <w:sz w:val="24"/>
          <w:szCs w:val="24"/>
        </w:rPr>
        <w:t xml:space="preserve">In accordance with Texas Government Code Section 2306.142(m), TDHCA requests that the </w:t>
      </w:r>
      <w:r w:rsidR="00B74DE7">
        <w:rPr>
          <w:rFonts w:ascii="Garamond" w:hAnsi="Garamond" w:cs="Garamond"/>
          <w:sz w:val="24"/>
          <w:szCs w:val="24"/>
        </w:rPr>
        <w:t>BRB</w:t>
      </w:r>
      <w:r w:rsidRPr="00737275">
        <w:rPr>
          <w:rFonts w:ascii="Garamond" w:hAnsi="Garamond" w:cs="Garamond"/>
          <w:sz w:val="24"/>
          <w:szCs w:val="24"/>
        </w:rPr>
        <w:t xml:space="preserve"> waive the requirements of Texas Go</w:t>
      </w:r>
      <w:r w:rsidR="0031545B">
        <w:rPr>
          <w:rFonts w:ascii="Garamond" w:hAnsi="Garamond" w:cs="Garamond"/>
          <w:sz w:val="24"/>
          <w:szCs w:val="24"/>
        </w:rPr>
        <w:t>vernment Code Section 2306.142(l</w:t>
      </w:r>
      <w:r w:rsidRPr="00737275">
        <w:rPr>
          <w:rFonts w:ascii="Garamond" w:hAnsi="Garamond" w:cs="Garamond"/>
          <w:sz w:val="24"/>
          <w:szCs w:val="24"/>
        </w:rPr>
        <w:t>) based on their determination that it is unfeasible or will damage the financial condition o</w:t>
      </w:r>
      <w:r>
        <w:rPr>
          <w:rFonts w:ascii="Garamond" w:hAnsi="Garamond" w:cs="Garamond"/>
          <w:sz w:val="24"/>
          <w:szCs w:val="24"/>
        </w:rPr>
        <w:t>f TDHCA to issue the Series 2010A</w:t>
      </w:r>
      <w:r w:rsidRPr="00737275">
        <w:rPr>
          <w:rFonts w:ascii="Garamond" w:hAnsi="Garamond" w:cs="Garamond"/>
          <w:sz w:val="24"/>
          <w:szCs w:val="24"/>
        </w:rPr>
        <w:t xml:space="preserve"> Bonds with the restrictions contained therein</w:t>
      </w:r>
      <w:r>
        <w:rPr>
          <w:rFonts w:ascii="Garamond" w:hAnsi="Garamond" w:cs="Garamond"/>
          <w:sz w:val="24"/>
          <w:szCs w:val="24"/>
        </w:rPr>
        <w:t xml:space="preserve">. </w:t>
      </w:r>
    </w:p>
    <w:p w:rsidR="00F21C96" w:rsidRDefault="00F21C96" w:rsidP="00F21C96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874A34" w:rsidRPr="00012306" w:rsidRDefault="00874A34" w:rsidP="009A2F26">
      <w:pPr>
        <w:pStyle w:val="ListParagraph"/>
        <w:numPr>
          <w:ilvl w:val="0"/>
          <w:numId w:val="2"/>
        </w:numPr>
        <w:spacing w:after="120"/>
        <w:ind w:left="547" w:hanging="547"/>
        <w:jc w:val="both"/>
        <w:rPr>
          <w:b/>
        </w:rPr>
      </w:pPr>
      <w:r w:rsidRPr="00012306">
        <w:rPr>
          <w:b/>
        </w:rPr>
        <w:t xml:space="preserve">Texas Public Finance Authority </w:t>
      </w:r>
      <w:r w:rsidR="005370B5">
        <w:rPr>
          <w:b/>
        </w:rPr>
        <w:t xml:space="preserve">(TPFA) </w:t>
      </w:r>
      <w:r w:rsidRPr="00012306">
        <w:rPr>
          <w:b/>
        </w:rPr>
        <w:t>State of Texas GO Commercial Paper Notes Series 2008</w:t>
      </w:r>
    </w:p>
    <w:p w:rsidR="00874A34" w:rsidRDefault="005370B5" w:rsidP="00B47290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5370B5">
        <w:rPr>
          <w:rFonts w:ascii="Garamond" w:hAnsi="Garamond" w:cs="Tahoma"/>
          <w:sz w:val="24"/>
          <w:szCs w:val="24"/>
        </w:rPr>
        <w:t xml:space="preserve">Representatives present were: </w:t>
      </w:r>
      <w:r w:rsidR="00874A34" w:rsidRPr="005370B5">
        <w:rPr>
          <w:rFonts w:ascii="Garamond" w:hAnsi="Garamond" w:cs="Tahoma"/>
          <w:sz w:val="24"/>
          <w:szCs w:val="24"/>
        </w:rPr>
        <w:t>Dwight Burns, Executive Director</w:t>
      </w:r>
      <w:r>
        <w:rPr>
          <w:rFonts w:ascii="Garamond" w:hAnsi="Garamond" w:cs="Tahoma"/>
          <w:sz w:val="24"/>
          <w:szCs w:val="24"/>
        </w:rPr>
        <w:t xml:space="preserve">, TPFA; </w:t>
      </w:r>
      <w:r w:rsidR="00874A34" w:rsidRPr="005370B5">
        <w:rPr>
          <w:rFonts w:ascii="Garamond" w:hAnsi="Garamond" w:cs="Tahoma"/>
          <w:sz w:val="24"/>
          <w:szCs w:val="24"/>
        </w:rPr>
        <w:t>Susan Durso, General Counsel</w:t>
      </w:r>
      <w:r>
        <w:rPr>
          <w:rFonts w:ascii="Garamond" w:hAnsi="Garamond" w:cs="Tahoma"/>
          <w:sz w:val="24"/>
          <w:szCs w:val="24"/>
        </w:rPr>
        <w:t xml:space="preserve">, TPFA; </w:t>
      </w:r>
      <w:r w:rsidR="00874A34" w:rsidRPr="005370B5">
        <w:rPr>
          <w:rFonts w:ascii="Garamond" w:hAnsi="Garamond" w:cs="Arial"/>
          <w:color w:val="000000"/>
          <w:sz w:val="24"/>
          <w:szCs w:val="24"/>
        </w:rPr>
        <w:t>Rich McMonagle, Infrastructure Division Director</w:t>
      </w:r>
      <w:r>
        <w:rPr>
          <w:rFonts w:ascii="Garamond" w:hAnsi="Garamond" w:cs="Arial"/>
          <w:color w:val="000000"/>
          <w:sz w:val="24"/>
          <w:szCs w:val="24"/>
        </w:rPr>
        <w:t xml:space="preserve">, Texas Parks and Wildlife Department (TPWD); </w:t>
      </w:r>
      <w:r w:rsidR="00874A34" w:rsidRPr="005370B5">
        <w:rPr>
          <w:rFonts w:ascii="Garamond" w:hAnsi="Garamond" w:cs="Arial"/>
          <w:color w:val="000000"/>
          <w:sz w:val="24"/>
          <w:szCs w:val="24"/>
        </w:rPr>
        <w:t>Scott Stover, Infrastructure Division Deputy Division Director</w:t>
      </w:r>
      <w:r>
        <w:rPr>
          <w:rFonts w:ascii="Garamond" w:hAnsi="Garamond" w:cs="Arial"/>
          <w:color w:val="000000"/>
          <w:sz w:val="24"/>
          <w:szCs w:val="24"/>
        </w:rPr>
        <w:t xml:space="preserve">, TPWD; and </w:t>
      </w:r>
      <w:r w:rsidR="00874A34" w:rsidRPr="005370B5">
        <w:rPr>
          <w:rFonts w:ascii="Garamond" w:hAnsi="Garamond" w:cs="Arial"/>
          <w:color w:val="000000"/>
          <w:sz w:val="24"/>
          <w:szCs w:val="24"/>
        </w:rPr>
        <w:t>Joseph Molis, Infrastructure Division Administration-Finance Manager</w:t>
      </w:r>
      <w:r>
        <w:rPr>
          <w:rFonts w:ascii="Garamond" w:hAnsi="Garamond" w:cs="Arial"/>
          <w:color w:val="000000"/>
          <w:sz w:val="24"/>
          <w:szCs w:val="24"/>
        </w:rPr>
        <w:t>, TPWD.</w:t>
      </w:r>
    </w:p>
    <w:p w:rsidR="00B47290" w:rsidRDefault="00B47290" w:rsidP="00B47290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A35760" w:rsidRDefault="009F0CC6" w:rsidP="00B472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F0CC6">
        <w:rPr>
          <w:rFonts w:ascii="Garamond" w:hAnsi="Garamond"/>
          <w:sz w:val="24"/>
          <w:szCs w:val="24"/>
        </w:rPr>
        <w:t xml:space="preserve">Bob Kline stated that </w:t>
      </w:r>
      <w:r w:rsidRPr="009F0CC6">
        <w:rPr>
          <w:rFonts w:ascii="Garamond" w:eastAsia="Calibri" w:hAnsi="Garamond" w:cs="Times New Roman"/>
          <w:sz w:val="24"/>
          <w:szCs w:val="24"/>
        </w:rPr>
        <w:t xml:space="preserve">TPFA </w:t>
      </w:r>
      <w:r w:rsidRPr="009F0CC6">
        <w:rPr>
          <w:rFonts w:ascii="Garamond" w:hAnsi="Garamond"/>
          <w:sz w:val="24"/>
          <w:szCs w:val="24"/>
        </w:rPr>
        <w:t>was</w:t>
      </w:r>
      <w:r w:rsidRPr="009F0CC6">
        <w:rPr>
          <w:rFonts w:ascii="Garamond" w:eastAsia="Calibri" w:hAnsi="Garamond" w:cs="Times New Roman"/>
          <w:sz w:val="24"/>
          <w:szCs w:val="24"/>
        </w:rPr>
        <w:t xml:space="preserve"> seeking approval to issue CP notes under the 2008 Program in a total amount of $38,000,000 plus the costs of issuance and related administra</w:t>
      </w:r>
      <w:r w:rsidR="0031545B">
        <w:rPr>
          <w:rFonts w:ascii="Garamond" w:eastAsia="Calibri" w:hAnsi="Garamond" w:cs="Times New Roman"/>
          <w:sz w:val="24"/>
          <w:szCs w:val="24"/>
        </w:rPr>
        <w:t>tive costs, if any for TPWD</w:t>
      </w:r>
      <w:r w:rsidRPr="009F0CC6">
        <w:rPr>
          <w:rFonts w:ascii="Garamond" w:eastAsia="Calibri" w:hAnsi="Garamond" w:cs="Times New Roman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:rsidR="00B47290" w:rsidRDefault="00B47290" w:rsidP="00B472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F0CC6" w:rsidRDefault="009F0CC6" w:rsidP="00B4729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9F0CC6">
        <w:rPr>
          <w:rFonts w:ascii="Garamond" w:eastAsia="Calibri" w:hAnsi="Garamond" w:cs="Times New Roman"/>
          <w:sz w:val="24"/>
          <w:szCs w:val="24"/>
        </w:rPr>
        <w:t>On August 27, 2009 TPWD’s Board approved resolutions authorizing TPFA to issue short-term obligations to finance the cost of various projects</w:t>
      </w:r>
      <w:r w:rsidR="0059010C">
        <w:rPr>
          <w:rFonts w:ascii="Garamond" w:eastAsia="Calibri" w:hAnsi="Garamond" w:cs="Times New Roman"/>
          <w:sz w:val="24"/>
          <w:szCs w:val="24"/>
        </w:rPr>
        <w:t xml:space="preserve">. </w:t>
      </w:r>
      <w:r w:rsidRPr="009F0CC6">
        <w:rPr>
          <w:rFonts w:ascii="Garamond" w:eastAsia="Calibri" w:hAnsi="Garamond" w:cs="Times New Roman"/>
          <w:sz w:val="24"/>
          <w:szCs w:val="24"/>
        </w:rPr>
        <w:t xml:space="preserve">TPFA’s Board </w:t>
      </w:r>
      <w:r w:rsidR="0031545B">
        <w:rPr>
          <w:rFonts w:ascii="Garamond" w:eastAsia="Calibri" w:hAnsi="Garamond" w:cs="Times New Roman"/>
          <w:sz w:val="24"/>
          <w:szCs w:val="24"/>
        </w:rPr>
        <w:t xml:space="preserve">and </w:t>
      </w:r>
      <w:r w:rsidR="0031545B" w:rsidRPr="009F0CC6">
        <w:rPr>
          <w:rFonts w:ascii="Garamond" w:eastAsia="Calibri" w:hAnsi="Garamond" w:cs="Times New Roman"/>
          <w:sz w:val="24"/>
          <w:szCs w:val="24"/>
        </w:rPr>
        <w:t xml:space="preserve">the Legislative Budget Board approved the financing for TPWD </w:t>
      </w:r>
      <w:r>
        <w:rPr>
          <w:rFonts w:ascii="Garamond" w:hAnsi="Garamond"/>
          <w:sz w:val="24"/>
          <w:szCs w:val="24"/>
        </w:rPr>
        <w:t>o</w:t>
      </w:r>
      <w:r w:rsidRPr="009F0CC6">
        <w:rPr>
          <w:rFonts w:ascii="Garamond" w:eastAsia="Calibri" w:hAnsi="Garamond" w:cs="Times New Roman"/>
          <w:sz w:val="24"/>
          <w:szCs w:val="24"/>
        </w:rPr>
        <w:t xml:space="preserve">n </w:t>
      </w:r>
      <w:r w:rsidR="0031545B" w:rsidRPr="009F0CC6">
        <w:rPr>
          <w:rFonts w:ascii="Garamond" w:eastAsia="Calibri" w:hAnsi="Garamond" w:cs="Times New Roman"/>
          <w:sz w:val="24"/>
          <w:szCs w:val="24"/>
        </w:rPr>
        <w:t>March 4, 2010</w:t>
      </w:r>
      <w:r w:rsidR="0031545B">
        <w:rPr>
          <w:rFonts w:ascii="Garamond" w:eastAsia="Calibri" w:hAnsi="Garamond" w:cs="Times New Roman"/>
          <w:sz w:val="24"/>
          <w:szCs w:val="24"/>
        </w:rPr>
        <w:t xml:space="preserve"> and </w:t>
      </w:r>
      <w:r w:rsidRPr="009F0CC6">
        <w:rPr>
          <w:rFonts w:ascii="Garamond" w:eastAsia="Calibri" w:hAnsi="Garamond" w:cs="Times New Roman"/>
          <w:sz w:val="24"/>
          <w:szCs w:val="24"/>
        </w:rPr>
        <w:t>January 26, 2010</w:t>
      </w:r>
      <w:r w:rsidR="0031545B">
        <w:rPr>
          <w:rFonts w:ascii="Garamond" w:eastAsia="Calibri" w:hAnsi="Garamond" w:cs="Times New Roman"/>
          <w:sz w:val="24"/>
          <w:szCs w:val="24"/>
        </w:rPr>
        <w:t>, respectively.</w:t>
      </w:r>
    </w:p>
    <w:p w:rsidR="001951F8" w:rsidRPr="009F0CC6" w:rsidRDefault="001951F8" w:rsidP="001951F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74A34" w:rsidRPr="005370B5" w:rsidRDefault="00874A34" w:rsidP="005370B5">
      <w:pPr>
        <w:pStyle w:val="ListParagraph"/>
        <w:numPr>
          <w:ilvl w:val="0"/>
          <w:numId w:val="2"/>
        </w:numPr>
        <w:spacing w:after="120"/>
        <w:ind w:left="547" w:hanging="547"/>
        <w:rPr>
          <w:b/>
        </w:rPr>
      </w:pPr>
      <w:r w:rsidRPr="005370B5">
        <w:rPr>
          <w:b/>
        </w:rPr>
        <w:t xml:space="preserve">Texas Public Finance Authority </w:t>
      </w:r>
      <w:r w:rsidR="00A2142D">
        <w:rPr>
          <w:b/>
        </w:rPr>
        <w:t xml:space="preserve">(TPFA) </w:t>
      </w:r>
      <w:r w:rsidRPr="005370B5">
        <w:rPr>
          <w:b/>
        </w:rPr>
        <w:t xml:space="preserve">Midwestern State University </w:t>
      </w:r>
      <w:r w:rsidR="00A2142D">
        <w:rPr>
          <w:b/>
        </w:rPr>
        <w:t>(M</w:t>
      </w:r>
      <w:r w:rsidR="00AB4BA6">
        <w:rPr>
          <w:b/>
        </w:rPr>
        <w:t xml:space="preserve">SU) </w:t>
      </w:r>
      <w:r w:rsidRPr="005370B5">
        <w:rPr>
          <w:b/>
        </w:rPr>
        <w:t xml:space="preserve">Revenue Financing System </w:t>
      </w:r>
      <w:r w:rsidR="00A2142D">
        <w:rPr>
          <w:b/>
        </w:rPr>
        <w:t xml:space="preserve">(RFS) </w:t>
      </w:r>
      <w:r w:rsidRPr="005370B5">
        <w:rPr>
          <w:b/>
        </w:rPr>
        <w:t xml:space="preserve">Revenue Bonds, Series 2010  </w:t>
      </w:r>
    </w:p>
    <w:p w:rsidR="00874A34" w:rsidRDefault="005370B5" w:rsidP="00B47290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Representatives present were: </w:t>
      </w:r>
      <w:r w:rsidR="00874A34" w:rsidRPr="005370B5">
        <w:rPr>
          <w:rFonts w:ascii="Garamond" w:hAnsi="Garamond" w:cs="Tahoma"/>
          <w:sz w:val="24"/>
          <w:szCs w:val="24"/>
        </w:rPr>
        <w:t>Dwight Burns, Executive Director</w:t>
      </w:r>
      <w:r>
        <w:rPr>
          <w:rFonts w:ascii="Garamond" w:hAnsi="Garamond" w:cs="Tahoma"/>
          <w:sz w:val="24"/>
          <w:szCs w:val="24"/>
        </w:rPr>
        <w:t xml:space="preserve">, TPFA; </w:t>
      </w:r>
      <w:r w:rsidR="00874A34" w:rsidRPr="005370B5">
        <w:rPr>
          <w:rFonts w:ascii="Garamond" w:hAnsi="Garamond" w:cs="Tahoma"/>
          <w:sz w:val="24"/>
          <w:szCs w:val="24"/>
        </w:rPr>
        <w:t>Susan Durso, General Counsel</w:t>
      </w:r>
      <w:r>
        <w:rPr>
          <w:rFonts w:ascii="Garamond" w:hAnsi="Garamond" w:cs="Tahoma"/>
          <w:sz w:val="24"/>
          <w:szCs w:val="24"/>
        </w:rPr>
        <w:t>, TPFA;</w:t>
      </w:r>
      <w:r w:rsidR="00AB4BA6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874A34" w:rsidRPr="005370B5">
        <w:rPr>
          <w:rFonts w:ascii="Garamond" w:hAnsi="Garamond" w:cs="Arial"/>
          <w:color w:val="000000"/>
          <w:sz w:val="24"/>
          <w:szCs w:val="24"/>
        </w:rPr>
        <w:t xml:space="preserve">Juan Sandoval, VP of Administration </w:t>
      </w:r>
      <w:r w:rsidR="006C3345">
        <w:rPr>
          <w:rFonts w:ascii="Garamond" w:hAnsi="Garamond" w:cs="Arial"/>
          <w:color w:val="000000"/>
          <w:sz w:val="24"/>
          <w:szCs w:val="24"/>
        </w:rPr>
        <w:t>and</w:t>
      </w:r>
      <w:r w:rsidR="00874A34" w:rsidRPr="005370B5">
        <w:rPr>
          <w:rFonts w:ascii="Garamond" w:hAnsi="Garamond" w:cs="Arial"/>
          <w:color w:val="000000"/>
          <w:sz w:val="24"/>
          <w:szCs w:val="24"/>
        </w:rPr>
        <w:t xml:space="preserve"> Finance</w:t>
      </w:r>
      <w:r w:rsidR="00A2142D">
        <w:rPr>
          <w:rFonts w:ascii="Garamond" w:hAnsi="Garamond" w:cs="Arial"/>
          <w:color w:val="000000"/>
          <w:sz w:val="24"/>
          <w:szCs w:val="24"/>
        </w:rPr>
        <w:t>, M</w:t>
      </w:r>
      <w:r w:rsidR="00AB4BA6">
        <w:rPr>
          <w:rFonts w:ascii="Garamond" w:hAnsi="Garamond" w:cs="Arial"/>
          <w:color w:val="000000"/>
          <w:sz w:val="24"/>
          <w:szCs w:val="24"/>
        </w:rPr>
        <w:t xml:space="preserve">SU; </w:t>
      </w:r>
      <w:r w:rsidR="00874A34" w:rsidRPr="005370B5">
        <w:rPr>
          <w:rFonts w:ascii="Garamond" w:hAnsi="Garamond" w:cs="Arial"/>
          <w:color w:val="000000"/>
          <w:sz w:val="24"/>
          <w:szCs w:val="24"/>
        </w:rPr>
        <w:t>Allen Goldapp, Associate VP for Facilities Services</w:t>
      </w:r>
      <w:r w:rsidR="00A2142D">
        <w:rPr>
          <w:rFonts w:ascii="Garamond" w:hAnsi="Garamond" w:cs="Arial"/>
          <w:color w:val="000000"/>
          <w:sz w:val="24"/>
          <w:szCs w:val="24"/>
        </w:rPr>
        <w:t>, M</w:t>
      </w:r>
      <w:r w:rsidR="00AB4BA6">
        <w:rPr>
          <w:rFonts w:ascii="Garamond" w:hAnsi="Garamond" w:cs="Arial"/>
          <w:color w:val="000000"/>
          <w:sz w:val="24"/>
          <w:szCs w:val="24"/>
        </w:rPr>
        <w:t xml:space="preserve">SU; and </w:t>
      </w:r>
      <w:r w:rsidR="00874A34" w:rsidRPr="005370B5">
        <w:rPr>
          <w:rFonts w:ascii="Garamond" w:hAnsi="Garamond" w:cs="Arial"/>
          <w:color w:val="000000"/>
          <w:sz w:val="24"/>
          <w:szCs w:val="24"/>
        </w:rPr>
        <w:t>Mary Williams, First Southwest Company, Financial Advisor</w:t>
      </w:r>
      <w:r w:rsidR="00AB4BA6">
        <w:rPr>
          <w:rFonts w:ascii="Garamond" w:hAnsi="Garamond" w:cs="Arial"/>
          <w:color w:val="000000"/>
          <w:sz w:val="24"/>
          <w:szCs w:val="24"/>
        </w:rPr>
        <w:t>.</w:t>
      </w:r>
    </w:p>
    <w:p w:rsidR="00B47290" w:rsidRPr="005370B5" w:rsidRDefault="00B47290" w:rsidP="00B4729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1951F8" w:rsidRDefault="001951F8" w:rsidP="00B472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Bob Kline stated</w:t>
      </w:r>
      <w:r w:rsidR="00A2142D">
        <w:rPr>
          <w:rFonts w:ascii="Garamond" w:hAnsi="Garamond"/>
          <w:sz w:val="24"/>
          <w:szCs w:val="24"/>
        </w:rPr>
        <w:t xml:space="preserve"> that TPFA</w:t>
      </w:r>
      <w:r w:rsidRPr="001951F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was</w:t>
      </w:r>
      <w:r w:rsidR="001B621C">
        <w:rPr>
          <w:rFonts w:ascii="Garamond" w:hAnsi="Garamond"/>
          <w:sz w:val="24"/>
          <w:szCs w:val="24"/>
        </w:rPr>
        <w:t xml:space="preserve"> seeking approval to issue its</w:t>
      </w:r>
      <w:r w:rsidRPr="001951F8">
        <w:rPr>
          <w:rFonts w:ascii="Garamond" w:hAnsi="Garamond"/>
          <w:sz w:val="24"/>
          <w:szCs w:val="24"/>
        </w:rPr>
        <w:t xml:space="preserve"> </w:t>
      </w:r>
      <w:r w:rsidR="00A2142D">
        <w:rPr>
          <w:rFonts w:ascii="Garamond" w:hAnsi="Garamond"/>
          <w:sz w:val="24"/>
          <w:szCs w:val="24"/>
        </w:rPr>
        <w:t>MSU RFS</w:t>
      </w:r>
      <w:r w:rsidRPr="001951F8">
        <w:rPr>
          <w:rFonts w:ascii="Garamond" w:hAnsi="Garamond"/>
          <w:sz w:val="24"/>
          <w:szCs w:val="24"/>
        </w:rPr>
        <w:t xml:space="preserve"> Revenue Bonds, Series 2010 with a maximum par amount of $6,700,000 and total proceeds amount not to exceed $6,900,000 including premiums, if any</w:t>
      </w:r>
      <w:r w:rsidR="0059010C">
        <w:rPr>
          <w:rFonts w:ascii="Garamond" w:hAnsi="Garamond"/>
          <w:sz w:val="24"/>
          <w:szCs w:val="24"/>
        </w:rPr>
        <w:t xml:space="preserve">. </w:t>
      </w:r>
      <w:r w:rsidRPr="001951F8">
        <w:rPr>
          <w:rFonts w:ascii="Garamond" w:hAnsi="Garamond"/>
          <w:sz w:val="24"/>
          <w:szCs w:val="24"/>
        </w:rPr>
        <w:t xml:space="preserve">The proceeds will finance </w:t>
      </w:r>
      <w:r w:rsidR="006C3345">
        <w:rPr>
          <w:rFonts w:ascii="Garamond" w:hAnsi="Garamond"/>
          <w:sz w:val="24"/>
          <w:szCs w:val="24"/>
        </w:rPr>
        <w:t>Phase II</w:t>
      </w:r>
      <w:r w:rsidRPr="001951F8">
        <w:rPr>
          <w:rFonts w:ascii="Garamond" w:hAnsi="Garamond"/>
          <w:sz w:val="24"/>
          <w:szCs w:val="24"/>
        </w:rPr>
        <w:t xml:space="preserve"> of renovations to the Ligon Coliseum (Coliseum)</w:t>
      </w:r>
      <w:r>
        <w:rPr>
          <w:rFonts w:ascii="Garamond" w:hAnsi="Garamond"/>
          <w:sz w:val="24"/>
          <w:szCs w:val="24"/>
        </w:rPr>
        <w:t>.</w:t>
      </w:r>
      <w:r w:rsidRPr="001951F8">
        <w:rPr>
          <w:rFonts w:ascii="Garamond" w:hAnsi="Garamond"/>
          <w:sz w:val="24"/>
          <w:szCs w:val="24"/>
        </w:rPr>
        <w:t xml:space="preserve"> </w:t>
      </w:r>
    </w:p>
    <w:p w:rsidR="00B47290" w:rsidRDefault="00B47290" w:rsidP="00B472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951F8" w:rsidRDefault="001951F8" w:rsidP="00B472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MSU Board approved the bond resolution at its meeting on November 5, 2009</w:t>
      </w:r>
      <w:r w:rsidR="0059010C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The </w:t>
      </w:r>
      <w:r w:rsidR="006C3345">
        <w:rPr>
          <w:rFonts w:ascii="Garamond" w:hAnsi="Garamond"/>
          <w:sz w:val="24"/>
          <w:szCs w:val="24"/>
        </w:rPr>
        <w:t>THECB</w:t>
      </w:r>
      <w:r w:rsidR="00A2142D">
        <w:rPr>
          <w:rFonts w:ascii="Garamond" w:hAnsi="Garamond"/>
          <w:sz w:val="24"/>
          <w:szCs w:val="24"/>
        </w:rPr>
        <w:t xml:space="preserve"> approved Phase II of the Coliseum r</w:t>
      </w:r>
      <w:r>
        <w:rPr>
          <w:rFonts w:ascii="Garamond" w:hAnsi="Garamond"/>
          <w:sz w:val="24"/>
          <w:szCs w:val="24"/>
        </w:rPr>
        <w:t>enovation</w:t>
      </w:r>
      <w:r w:rsidR="00A2142D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on November 23, 2009</w:t>
      </w:r>
      <w:r w:rsidR="0059010C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The TPFA Board approved MSU’s request for the Series 2010 bonds on February 4, 2010.</w:t>
      </w:r>
    </w:p>
    <w:p w:rsidR="00B47290" w:rsidRDefault="00B47290" w:rsidP="00B472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17F7E" w:rsidRDefault="00717F7E" w:rsidP="00B47290">
      <w:pPr>
        <w:spacing w:after="0" w:line="240" w:lineRule="auto"/>
        <w:jc w:val="both"/>
        <w:rPr>
          <w:rStyle w:val="pagetitlesub"/>
          <w:rFonts w:ascii="Garamond" w:eastAsia="Calibri" w:hAnsi="Garamond" w:cs="Times New Roman"/>
          <w:sz w:val="24"/>
          <w:szCs w:val="24"/>
        </w:rPr>
      </w:pPr>
      <w:r w:rsidRPr="00717F7E">
        <w:rPr>
          <w:rFonts w:ascii="Garamond" w:hAnsi="Garamond"/>
          <w:sz w:val="24"/>
          <w:szCs w:val="24"/>
        </w:rPr>
        <w:t xml:space="preserve">Juan Sandoval commented that the </w:t>
      </w:r>
      <w:r w:rsidRPr="00717F7E">
        <w:rPr>
          <w:rFonts w:ascii="Garamond" w:eastAsia="Calibri" w:hAnsi="Garamond" w:cs="Times New Roman"/>
          <w:sz w:val="24"/>
          <w:szCs w:val="24"/>
        </w:rPr>
        <w:t>Coliseum was constructed in 1969. Phase I renovations completed major mechanical, electrical, life safety, ADA/TAS and roofing upgrades to comply with cur</w:t>
      </w:r>
      <w:r w:rsidR="00A2142D">
        <w:rPr>
          <w:rFonts w:ascii="Garamond" w:eastAsia="Calibri" w:hAnsi="Garamond" w:cs="Times New Roman"/>
          <w:sz w:val="24"/>
          <w:szCs w:val="24"/>
        </w:rPr>
        <w:t xml:space="preserve">rent codes and </w:t>
      </w:r>
      <w:r w:rsidRPr="00717F7E">
        <w:rPr>
          <w:rFonts w:ascii="Garamond" w:eastAsia="Calibri" w:hAnsi="Garamond" w:cs="Times New Roman"/>
          <w:sz w:val="24"/>
          <w:szCs w:val="24"/>
        </w:rPr>
        <w:t xml:space="preserve">were funded though </w:t>
      </w:r>
      <w:r w:rsidRPr="00717F7E">
        <w:rPr>
          <w:rStyle w:val="pagetitlesub"/>
          <w:rFonts w:ascii="Garamond" w:eastAsia="Calibri" w:hAnsi="Garamond" w:cs="Times New Roman"/>
          <w:sz w:val="24"/>
          <w:szCs w:val="24"/>
        </w:rPr>
        <w:t>various gifts and donations</w:t>
      </w:r>
      <w:r w:rsidRPr="00717F7E">
        <w:rPr>
          <w:rFonts w:ascii="Garamond" w:eastAsia="Calibri" w:hAnsi="Garamond" w:cs="Times New Roman"/>
          <w:sz w:val="24"/>
          <w:szCs w:val="24"/>
        </w:rPr>
        <w:t xml:space="preserve"> </w:t>
      </w:r>
      <w:r w:rsidRPr="00717F7E">
        <w:rPr>
          <w:rStyle w:val="pagetitlesub"/>
          <w:rFonts w:ascii="Garamond" w:eastAsia="Calibri" w:hAnsi="Garamond" w:cs="Times New Roman"/>
          <w:sz w:val="24"/>
          <w:szCs w:val="24"/>
        </w:rPr>
        <w:t xml:space="preserve">as well as </w:t>
      </w:r>
      <w:r w:rsidRPr="00717F7E">
        <w:rPr>
          <w:rFonts w:ascii="Garamond" w:eastAsia="Calibri" w:hAnsi="Garamond" w:cs="Times New Roman"/>
          <w:sz w:val="24"/>
          <w:szCs w:val="24"/>
        </w:rPr>
        <w:t>tuition revenue bond</w:t>
      </w:r>
      <w:r w:rsidR="006C3345">
        <w:rPr>
          <w:rFonts w:ascii="Garamond" w:eastAsia="Calibri" w:hAnsi="Garamond" w:cs="Times New Roman"/>
          <w:sz w:val="24"/>
          <w:szCs w:val="24"/>
        </w:rPr>
        <w:t xml:space="preserve"> (TRB)</w:t>
      </w:r>
      <w:r w:rsidRPr="00717F7E">
        <w:rPr>
          <w:rFonts w:ascii="Garamond" w:eastAsia="Calibri" w:hAnsi="Garamond" w:cs="Times New Roman"/>
          <w:sz w:val="24"/>
          <w:szCs w:val="24"/>
        </w:rPr>
        <w:t xml:space="preserve"> proceeds</w:t>
      </w:r>
      <w:r w:rsidRPr="00717F7E">
        <w:rPr>
          <w:rStyle w:val="pagetitlesub"/>
          <w:rFonts w:ascii="Garamond" w:eastAsia="Calibri" w:hAnsi="Garamond" w:cs="Times New Roman"/>
          <w:sz w:val="24"/>
          <w:szCs w:val="24"/>
        </w:rPr>
        <w:t xml:space="preserve">. </w:t>
      </w:r>
    </w:p>
    <w:p w:rsidR="00B47290" w:rsidRPr="00717F7E" w:rsidRDefault="00B47290" w:rsidP="00B4729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717F7E" w:rsidRDefault="00717F7E" w:rsidP="00B4729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717F7E">
        <w:rPr>
          <w:rFonts w:ascii="Garamond" w:eastAsia="Calibri" w:hAnsi="Garamond" w:cs="Times New Roman"/>
          <w:sz w:val="24"/>
          <w:szCs w:val="24"/>
        </w:rPr>
        <w:t xml:space="preserve">The original funding for Phase I did not allow for completion of the architectural upgrades required to support intercollegiate athletic activities. The expected approval of an athletic fee will allow MSU </w:t>
      </w:r>
      <w:r w:rsidRPr="00717F7E">
        <w:rPr>
          <w:rFonts w:ascii="Garamond" w:eastAsia="Calibri" w:hAnsi="Garamond" w:cs="Times New Roman"/>
          <w:sz w:val="24"/>
          <w:szCs w:val="24"/>
        </w:rPr>
        <w:lastRenderedPageBreak/>
        <w:t>to complete the athletic dressing rooms, restrooms and office areas to more efficiently utilize space in the facility as well as complete needed infrastructure upgrades.</w:t>
      </w:r>
    </w:p>
    <w:p w:rsidR="00B47290" w:rsidRPr="00717F7E" w:rsidRDefault="00B47290" w:rsidP="00B4729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717F7E" w:rsidRDefault="00717F7E" w:rsidP="00B472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7F7E">
        <w:rPr>
          <w:rFonts w:ascii="Garamond" w:eastAsia="Calibri" w:hAnsi="Garamond" w:cs="Arial"/>
          <w:sz w:val="24"/>
          <w:szCs w:val="24"/>
        </w:rPr>
        <w:t>MSU’s full-time equivalent student enrollment for spring 2010 was 6,056, an increase of 4.7% over the spring 2009 total enrollment of 5,785.</w:t>
      </w:r>
    </w:p>
    <w:p w:rsidR="00874A34" w:rsidRPr="00874A34" w:rsidRDefault="00874A34" w:rsidP="00874A34">
      <w:pPr>
        <w:pStyle w:val="ListParagraph"/>
        <w:tabs>
          <w:tab w:val="num" w:pos="1440"/>
        </w:tabs>
        <w:ind w:left="1440" w:hanging="630"/>
        <w:rPr>
          <w:b/>
        </w:rPr>
      </w:pPr>
    </w:p>
    <w:p w:rsidR="00874A34" w:rsidRPr="00AB4BA6" w:rsidRDefault="00874A34" w:rsidP="009A2F26">
      <w:pPr>
        <w:pStyle w:val="ListParagraph"/>
        <w:numPr>
          <w:ilvl w:val="0"/>
          <w:numId w:val="2"/>
        </w:numPr>
        <w:spacing w:after="120"/>
        <w:ind w:left="547" w:hanging="547"/>
        <w:jc w:val="both"/>
        <w:rPr>
          <w:b/>
        </w:rPr>
      </w:pPr>
      <w:r w:rsidRPr="00AB4BA6">
        <w:rPr>
          <w:b/>
        </w:rPr>
        <w:t>Texas Public Finance Authority</w:t>
      </w:r>
      <w:r w:rsidR="00A2142D">
        <w:rPr>
          <w:b/>
        </w:rPr>
        <w:t xml:space="preserve"> (TPFA) </w:t>
      </w:r>
      <w:r w:rsidRPr="00AB4BA6">
        <w:rPr>
          <w:b/>
        </w:rPr>
        <w:t xml:space="preserve"> Stephen F. Austin State University </w:t>
      </w:r>
      <w:r w:rsidR="00AB4BA6">
        <w:rPr>
          <w:b/>
        </w:rPr>
        <w:t xml:space="preserve">(SFA) </w:t>
      </w:r>
      <w:r w:rsidRPr="00AB4BA6">
        <w:rPr>
          <w:b/>
        </w:rPr>
        <w:t xml:space="preserve">Revenue Financing System </w:t>
      </w:r>
      <w:r w:rsidR="00A2142D">
        <w:rPr>
          <w:b/>
        </w:rPr>
        <w:t xml:space="preserve">(RFS) </w:t>
      </w:r>
      <w:r w:rsidRPr="00AB4BA6">
        <w:rPr>
          <w:b/>
        </w:rPr>
        <w:t>Revenue Bonds Series 2010, &amp; Refunding Bonds, Series 2010A</w:t>
      </w:r>
    </w:p>
    <w:p w:rsidR="00874A34" w:rsidRDefault="00AB4BA6" w:rsidP="00B02E32">
      <w:pPr>
        <w:tabs>
          <w:tab w:val="num" w:pos="720"/>
        </w:tabs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5370B5">
        <w:rPr>
          <w:rFonts w:ascii="Garamond" w:hAnsi="Garamond" w:cs="Tahoma"/>
          <w:sz w:val="24"/>
          <w:szCs w:val="24"/>
        </w:rPr>
        <w:t>Representatives present were: Dwight Burns, Executive Director</w:t>
      </w:r>
      <w:r>
        <w:rPr>
          <w:rFonts w:ascii="Garamond" w:hAnsi="Garamond" w:cs="Tahoma"/>
          <w:sz w:val="24"/>
          <w:szCs w:val="24"/>
        </w:rPr>
        <w:t xml:space="preserve">, TPFA; </w:t>
      </w:r>
      <w:r w:rsidRPr="005370B5">
        <w:rPr>
          <w:rFonts w:ascii="Garamond" w:hAnsi="Garamond" w:cs="Tahoma"/>
          <w:sz w:val="24"/>
          <w:szCs w:val="24"/>
        </w:rPr>
        <w:t>Susan Durso, General Counsel</w:t>
      </w:r>
      <w:r>
        <w:rPr>
          <w:rFonts w:ascii="Garamond" w:hAnsi="Garamond" w:cs="Tahoma"/>
          <w:sz w:val="24"/>
          <w:szCs w:val="24"/>
        </w:rPr>
        <w:t>, TPFA;</w:t>
      </w:r>
      <w:r w:rsidRPr="00874A34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874A34" w:rsidRPr="00874A34">
        <w:rPr>
          <w:rFonts w:ascii="Garamond" w:hAnsi="Garamond" w:cs="Arial"/>
          <w:color w:val="000000"/>
          <w:sz w:val="24"/>
          <w:szCs w:val="24"/>
        </w:rPr>
        <w:t>Dr. Baker Pattillo, President</w:t>
      </w:r>
      <w:r>
        <w:rPr>
          <w:rFonts w:ascii="Garamond" w:hAnsi="Garamond" w:cs="Arial"/>
          <w:color w:val="000000"/>
          <w:sz w:val="24"/>
          <w:szCs w:val="24"/>
        </w:rPr>
        <w:t xml:space="preserve">, SFA; </w:t>
      </w:r>
      <w:r w:rsidR="00874A34" w:rsidRPr="00874A34">
        <w:rPr>
          <w:rFonts w:ascii="Garamond" w:hAnsi="Garamond" w:cs="Arial"/>
          <w:color w:val="000000"/>
          <w:sz w:val="24"/>
          <w:szCs w:val="24"/>
        </w:rPr>
        <w:t>Danny Gallant, Vice President for Finance and Administration</w:t>
      </w:r>
      <w:r>
        <w:rPr>
          <w:rFonts w:ascii="Garamond" w:hAnsi="Garamond" w:cs="Arial"/>
          <w:color w:val="000000"/>
          <w:sz w:val="24"/>
          <w:szCs w:val="24"/>
        </w:rPr>
        <w:t xml:space="preserve">, SFA; </w:t>
      </w:r>
      <w:r w:rsidR="00874A34" w:rsidRPr="00874A34">
        <w:rPr>
          <w:rFonts w:ascii="Garamond" w:hAnsi="Garamond" w:cs="Arial"/>
          <w:color w:val="000000"/>
          <w:sz w:val="24"/>
          <w:szCs w:val="24"/>
        </w:rPr>
        <w:t>Lee Brittain, Director of Physical Plant</w:t>
      </w:r>
      <w:r>
        <w:rPr>
          <w:rFonts w:ascii="Garamond" w:hAnsi="Garamond" w:cs="Arial"/>
          <w:color w:val="000000"/>
          <w:sz w:val="24"/>
          <w:szCs w:val="24"/>
        </w:rPr>
        <w:t xml:space="preserve">, SFA; </w:t>
      </w:r>
      <w:r w:rsidR="00874A34" w:rsidRPr="00874A34">
        <w:rPr>
          <w:rFonts w:ascii="Garamond" w:hAnsi="Garamond" w:cs="Arial"/>
          <w:color w:val="000000"/>
          <w:sz w:val="24"/>
          <w:szCs w:val="24"/>
        </w:rPr>
        <w:t>Jerry Kyle, Andr</w:t>
      </w:r>
      <w:r>
        <w:rPr>
          <w:rFonts w:ascii="Garamond" w:hAnsi="Garamond" w:cs="Arial"/>
          <w:color w:val="000000"/>
          <w:sz w:val="24"/>
          <w:szCs w:val="24"/>
        </w:rPr>
        <w:t xml:space="preserve">ews Kurth, Bond Counsel; and </w:t>
      </w:r>
      <w:r w:rsidR="00874A34" w:rsidRPr="00874A34">
        <w:rPr>
          <w:rFonts w:ascii="Garamond" w:hAnsi="Garamond" w:cs="Arial"/>
          <w:color w:val="000000"/>
          <w:sz w:val="24"/>
          <w:szCs w:val="24"/>
        </w:rPr>
        <w:t>Mary Williams, First Southwest Company, Financial Advisor</w:t>
      </w:r>
      <w:r>
        <w:rPr>
          <w:rFonts w:ascii="Garamond" w:hAnsi="Garamond" w:cs="Arial"/>
          <w:color w:val="000000"/>
          <w:sz w:val="24"/>
          <w:szCs w:val="24"/>
        </w:rPr>
        <w:t>.</w:t>
      </w:r>
    </w:p>
    <w:p w:rsidR="00B02E32" w:rsidRDefault="00B02E32" w:rsidP="00B02E32">
      <w:pPr>
        <w:tabs>
          <w:tab w:val="num" w:pos="720"/>
        </w:tabs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717F7E" w:rsidRDefault="00717F7E" w:rsidP="00B02E32">
      <w:pPr>
        <w:tabs>
          <w:tab w:val="num" w:pos="7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47BC">
        <w:rPr>
          <w:rFonts w:ascii="Garamond" w:hAnsi="Garamond" w:cs="Arial"/>
          <w:color w:val="000000"/>
          <w:sz w:val="24"/>
          <w:szCs w:val="24"/>
        </w:rPr>
        <w:t>Bob Kline stated</w:t>
      </w:r>
      <w:r w:rsidR="00B847BC" w:rsidRPr="00B847BC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A2142D">
        <w:rPr>
          <w:rFonts w:ascii="Garamond" w:hAnsi="Garamond"/>
          <w:sz w:val="24"/>
          <w:szCs w:val="24"/>
        </w:rPr>
        <w:t>that TPFA</w:t>
      </w:r>
      <w:r w:rsidR="00B847BC" w:rsidRPr="00B847BC">
        <w:rPr>
          <w:rFonts w:ascii="Garamond" w:hAnsi="Garamond"/>
          <w:sz w:val="24"/>
          <w:szCs w:val="24"/>
        </w:rPr>
        <w:t xml:space="preserve"> </w:t>
      </w:r>
      <w:r w:rsidR="00B847BC">
        <w:rPr>
          <w:rFonts w:ascii="Garamond" w:hAnsi="Garamond"/>
          <w:sz w:val="24"/>
          <w:szCs w:val="24"/>
        </w:rPr>
        <w:t>was</w:t>
      </w:r>
      <w:r w:rsidR="001B621C">
        <w:rPr>
          <w:rFonts w:ascii="Garamond" w:hAnsi="Garamond"/>
          <w:sz w:val="24"/>
          <w:szCs w:val="24"/>
        </w:rPr>
        <w:t xml:space="preserve"> seeking authority to issue its</w:t>
      </w:r>
      <w:r w:rsidR="00B847BC" w:rsidRPr="00B847BC">
        <w:rPr>
          <w:rFonts w:ascii="Garamond" w:hAnsi="Garamond"/>
          <w:sz w:val="24"/>
          <w:szCs w:val="24"/>
        </w:rPr>
        <w:t xml:space="preserve"> </w:t>
      </w:r>
      <w:r w:rsidR="00A2142D">
        <w:rPr>
          <w:rFonts w:ascii="Garamond" w:hAnsi="Garamond"/>
          <w:sz w:val="24"/>
          <w:szCs w:val="24"/>
        </w:rPr>
        <w:t>SFA RFS</w:t>
      </w:r>
      <w:r w:rsidR="00B847BC" w:rsidRPr="00B847BC">
        <w:rPr>
          <w:rFonts w:ascii="Garamond" w:hAnsi="Garamond"/>
          <w:sz w:val="24"/>
          <w:szCs w:val="24"/>
        </w:rPr>
        <w:t xml:space="preserve"> Revenue Bonds, Series 2010 and SFA RFS Refunding Bonds, Series 2010A in a maximum par amount of $39,100,000 and maximum proceeds amount of $42,000,000, including premiums if any.</w:t>
      </w:r>
      <w:r w:rsidR="00D47F1B" w:rsidRPr="00D47F1B">
        <w:rPr>
          <w:rFonts w:ascii="Garamond" w:hAnsi="Garamond"/>
        </w:rPr>
        <w:t xml:space="preserve"> </w:t>
      </w:r>
      <w:r w:rsidR="00D47F1B" w:rsidRPr="00D47F1B">
        <w:rPr>
          <w:rFonts w:ascii="Garamond" w:hAnsi="Garamond"/>
          <w:sz w:val="24"/>
          <w:szCs w:val="24"/>
        </w:rPr>
        <w:t>SFA will use the proceeds to build a new freshman residence hall and parking garage.</w:t>
      </w:r>
    </w:p>
    <w:p w:rsidR="00B02E32" w:rsidRDefault="00B02E32" w:rsidP="00B02E32">
      <w:pPr>
        <w:tabs>
          <w:tab w:val="num" w:pos="7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80BF1" w:rsidRDefault="00980BF1" w:rsidP="00B02E32">
      <w:pPr>
        <w:tabs>
          <w:tab w:val="num" w:pos="7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="006C3345">
        <w:rPr>
          <w:rFonts w:ascii="Garamond" w:hAnsi="Garamond"/>
          <w:sz w:val="24"/>
          <w:szCs w:val="24"/>
        </w:rPr>
        <w:t>THECB</w:t>
      </w:r>
      <w:r>
        <w:rPr>
          <w:rFonts w:ascii="Garamond" w:hAnsi="Garamond"/>
          <w:sz w:val="24"/>
          <w:szCs w:val="24"/>
        </w:rPr>
        <w:t xml:space="preserve"> approved the construction of the parking garage on August 20, 2009 and approved the construction of the new Freshman Residence Hall on August 21, 2009.</w:t>
      </w:r>
    </w:p>
    <w:p w:rsidR="00B02E32" w:rsidRDefault="00B02E32" w:rsidP="00B02E32">
      <w:pPr>
        <w:tabs>
          <w:tab w:val="num" w:pos="7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B1D21" w:rsidRDefault="000B1D21" w:rsidP="00B02E32">
      <w:pPr>
        <w:tabs>
          <w:tab w:val="num" w:pos="7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TPFA approved </w:t>
      </w:r>
      <w:r w:rsidR="006C3345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>Series 2010 Bonds on February 4, 2010 and the Series 2010A Bonds on March 4, 2010.</w:t>
      </w:r>
    </w:p>
    <w:p w:rsidR="00B02E32" w:rsidRDefault="00B02E32" w:rsidP="00B02E32">
      <w:pPr>
        <w:tabs>
          <w:tab w:val="num" w:pos="7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B1D21" w:rsidRDefault="00F11D41" w:rsidP="00B02E32">
      <w:pPr>
        <w:tabs>
          <w:tab w:val="num" w:pos="7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Mr. Robertson</w:t>
      </w:r>
      <w:r w:rsidR="00AB2196">
        <w:rPr>
          <w:rFonts w:ascii="Garamond" w:hAnsi="Garamond"/>
          <w:sz w:val="24"/>
          <w:szCs w:val="24"/>
        </w:rPr>
        <w:t xml:space="preserve"> asked w</w:t>
      </w:r>
      <w:r w:rsidR="000B1D21">
        <w:rPr>
          <w:rFonts w:ascii="Garamond" w:hAnsi="Garamond"/>
          <w:sz w:val="24"/>
          <w:szCs w:val="24"/>
        </w:rPr>
        <w:t>hat project</w:t>
      </w:r>
      <w:r w:rsidR="00AB2196">
        <w:rPr>
          <w:rFonts w:ascii="Garamond" w:hAnsi="Garamond"/>
          <w:sz w:val="24"/>
          <w:szCs w:val="24"/>
        </w:rPr>
        <w:t>s</w:t>
      </w:r>
      <w:r w:rsidR="000B1D21">
        <w:rPr>
          <w:rFonts w:ascii="Garamond" w:hAnsi="Garamond"/>
          <w:sz w:val="24"/>
          <w:szCs w:val="24"/>
        </w:rPr>
        <w:t xml:space="preserve"> SFA </w:t>
      </w:r>
      <w:r w:rsidR="006C3345">
        <w:rPr>
          <w:rFonts w:ascii="Garamond" w:hAnsi="Garamond"/>
          <w:sz w:val="24"/>
          <w:szCs w:val="24"/>
        </w:rPr>
        <w:t>currently has on the books</w:t>
      </w:r>
      <w:r w:rsidR="000B1D21">
        <w:rPr>
          <w:rFonts w:ascii="Garamond" w:hAnsi="Garamond"/>
          <w:sz w:val="24"/>
          <w:szCs w:val="24"/>
        </w:rPr>
        <w:t xml:space="preserve">? </w:t>
      </w:r>
      <w:r w:rsidR="001245D4">
        <w:rPr>
          <w:rFonts w:ascii="Garamond" w:hAnsi="Garamond"/>
          <w:sz w:val="24"/>
          <w:szCs w:val="24"/>
        </w:rPr>
        <w:t>He stated that a</w:t>
      </w:r>
      <w:r w:rsidR="000B1D21">
        <w:rPr>
          <w:rFonts w:ascii="Garamond" w:hAnsi="Garamond"/>
          <w:sz w:val="24"/>
          <w:szCs w:val="24"/>
        </w:rPr>
        <w:t xml:space="preserve"> few years ago SFA requested approval for </w:t>
      </w:r>
      <w:r w:rsidR="006C3345">
        <w:rPr>
          <w:rFonts w:ascii="Garamond" w:hAnsi="Garamond"/>
          <w:sz w:val="24"/>
          <w:szCs w:val="24"/>
        </w:rPr>
        <w:t>several</w:t>
      </w:r>
      <w:r w:rsidR="000B1D21">
        <w:rPr>
          <w:rFonts w:ascii="Garamond" w:hAnsi="Garamond"/>
          <w:sz w:val="24"/>
          <w:szCs w:val="24"/>
        </w:rPr>
        <w:t xml:space="preserve"> projects</w:t>
      </w:r>
      <w:r w:rsidR="001245D4">
        <w:rPr>
          <w:rFonts w:ascii="Garamond" w:hAnsi="Garamond"/>
          <w:sz w:val="24"/>
          <w:szCs w:val="24"/>
        </w:rPr>
        <w:t xml:space="preserve"> and wondered if </w:t>
      </w:r>
      <w:r w:rsidR="000B1D21">
        <w:rPr>
          <w:rFonts w:ascii="Garamond" w:hAnsi="Garamond"/>
          <w:sz w:val="24"/>
          <w:szCs w:val="24"/>
        </w:rPr>
        <w:t xml:space="preserve">those </w:t>
      </w:r>
      <w:r w:rsidR="006C3345">
        <w:rPr>
          <w:rFonts w:ascii="Garamond" w:hAnsi="Garamond"/>
          <w:sz w:val="24"/>
          <w:szCs w:val="24"/>
        </w:rPr>
        <w:t xml:space="preserve">projects </w:t>
      </w:r>
      <w:r w:rsidR="001245D4">
        <w:rPr>
          <w:rFonts w:ascii="Garamond" w:hAnsi="Garamond"/>
          <w:sz w:val="24"/>
          <w:szCs w:val="24"/>
        </w:rPr>
        <w:t xml:space="preserve">were </w:t>
      </w:r>
      <w:r w:rsidR="006C3345">
        <w:rPr>
          <w:rFonts w:ascii="Garamond" w:hAnsi="Garamond"/>
          <w:sz w:val="24"/>
          <w:szCs w:val="24"/>
        </w:rPr>
        <w:t>completed</w:t>
      </w:r>
      <w:r w:rsidR="001245D4">
        <w:rPr>
          <w:rFonts w:ascii="Garamond" w:hAnsi="Garamond"/>
          <w:sz w:val="24"/>
          <w:szCs w:val="24"/>
        </w:rPr>
        <w:t>.</w:t>
      </w:r>
    </w:p>
    <w:p w:rsidR="00B02E32" w:rsidRDefault="00B02E32" w:rsidP="00B02E32">
      <w:pPr>
        <w:tabs>
          <w:tab w:val="num" w:pos="7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11D41" w:rsidRDefault="00AB2196" w:rsidP="00B02E32">
      <w:pPr>
        <w:tabs>
          <w:tab w:val="num" w:pos="7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22CF9">
        <w:rPr>
          <w:rFonts w:ascii="Garamond" w:hAnsi="Garamond"/>
          <w:sz w:val="24"/>
          <w:szCs w:val="24"/>
        </w:rPr>
        <w:t xml:space="preserve">Mr. </w:t>
      </w:r>
      <w:r w:rsidR="000B1D21" w:rsidRPr="00322CF9">
        <w:rPr>
          <w:rFonts w:ascii="Garamond" w:hAnsi="Garamond"/>
          <w:sz w:val="24"/>
          <w:szCs w:val="24"/>
        </w:rPr>
        <w:t>Gallant answere</w:t>
      </w:r>
      <w:r w:rsidRPr="00322CF9">
        <w:rPr>
          <w:rFonts w:ascii="Garamond" w:hAnsi="Garamond"/>
          <w:sz w:val="24"/>
          <w:szCs w:val="24"/>
        </w:rPr>
        <w:t>d that in the past five years SFA has be</w:t>
      </w:r>
      <w:r w:rsidR="00F11D41">
        <w:rPr>
          <w:rFonts w:ascii="Garamond" w:hAnsi="Garamond"/>
          <w:sz w:val="24"/>
          <w:szCs w:val="24"/>
        </w:rPr>
        <w:t>en working on several projects including</w:t>
      </w:r>
      <w:r w:rsidRPr="00322CF9">
        <w:rPr>
          <w:rFonts w:ascii="Garamond" w:hAnsi="Garamond"/>
          <w:sz w:val="24"/>
          <w:szCs w:val="24"/>
        </w:rPr>
        <w:t xml:space="preserve"> an education</w:t>
      </w:r>
      <w:r w:rsidR="00322CF9">
        <w:rPr>
          <w:rFonts w:ascii="Garamond" w:hAnsi="Garamond"/>
          <w:sz w:val="24"/>
          <w:szCs w:val="24"/>
        </w:rPr>
        <w:t xml:space="preserve"> research center</w:t>
      </w:r>
      <w:r w:rsidR="00F11D41">
        <w:rPr>
          <w:rFonts w:ascii="Garamond" w:hAnsi="Garamond"/>
          <w:sz w:val="24"/>
          <w:szCs w:val="24"/>
        </w:rPr>
        <w:t xml:space="preserve"> which opened</w:t>
      </w:r>
      <w:r w:rsidR="00322CF9">
        <w:rPr>
          <w:rFonts w:ascii="Garamond" w:hAnsi="Garamond"/>
          <w:sz w:val="24"/>
          <w:szCs w:val="24"/>
        </w:rPr>
        <w:t xml:space="preserve"> </w:t>
      </w:r>
      <w:r w:rsidR="00F11D41">
        <w:rPr>
          <w:rFonts w:ascii="Garamond" w:hAnsi="Garamond"/>
          <w:sz w:val="24"/>
          <w:szCs w:val="24"/>
        </w:rPr>
        <w:t>in July 2009 and</w:t>
      </w:r>
      <w:r w:rsidRPr="00322CF9">
        <w:rPr>
          <w:rFonts w:ascii="Garamond" w:hAnsi="Garamond"/>
          <w:sz w:val="24"/>
          <w:szCs w:val="24"/>
        </w:rPr>
        <w:t xml:space="preserve"> </w:t>
      </w:r>
      <w:r w:rsidR="00322CF9">
        <w:rPr>
          <w:rFonts w:ascii="Garamond" w:hAnsi="Garamond"/>
          <w:sz w:val="24"/>
          <w:szCs w:val="24"/>
        </w:rPr>
        <w:t>used</w:t>
      </w:r>
      <w:r w:rsidRPr="00322CF9">
        <w:rPr>
          <w:rFonts w:ascii="Garamond" w:hAnsi="Garamond"/>
          <w:sz w:val="24"/>
          <w:szCs w:val="24"/>
        </w:rPr>
        <w:t xml:space="preserve"> </w:t>
      </w:r>
      <w:r w:rsidR="00F11D41">
        <w:rPr>
          <w:rFonts w:ascii="Garamond" w:hAnsi="Garamond"/>
          <w:sz w:val="24"/>
          <w:szCs w:val="24"/>
        </w:rPr>
        <w:t>TRB</w:t>
      </w:r>
      <w:r w:rsidRPr="00322CF9">
        <w:rPr>
          <w:rFonts w:ascii="Garamond" w:hAnsi="Garamond"/>
          <w:sz w:val="24"/>
          <w:szCs w:val="24"/>
        </w:rPr>
        <w:t xml:space="preserve"> proceeds of $20 and H</w:t>
      </w:r>
      <w:r w:rsidR="006C3345">
        <w:rPr>
          <w:rFonts w:ascii="Garamond" w:hAnsi="Garamond"/>
          <w:sz w:val="24"/>
          <w:szCs w:val="24"/>
        </w:rPr>
        <w:t xml:space="preserve">igher </w:t>
      </w:r>
      <w:r w:rsidRPr="00322CF9">
        <w:rPr>
          <w:rFonts w:ascii="Garamond" w:hAnsi="Garamond"/>
          <w:sz w:val="24"/>
          <w:szCs w:val="24"/>
        </w:rPr>
        <w:t>E</w:t>
      </w:r>
      <w:r w:rsidR="006C3345">
        <w:rPr>
          <w:rFonts w:ascii="Garamond" w:hAnsi="Garamond"/>
          <w:sz w:val="24"/>
          <w:szCs w:val="24"/>
        </w:rPr>
        <w:t xml:space="preserve">ducation </w:t>
      </w:r>
      <w:r w:rsidRPr="00322CF9">
        <w:rPr>
          <w:rFonts w:ascii="Garamond" w:hAnsi="Garamond"/>
          <w:sz w:val="24"/>
          <w:szCs w:val="24"/>
        </w:rPr>
        <w:t>A</w:t>
      </w:r>
      <w:r w:rsidR="006C3345">
        <w:rPr>
          <w:rFonts w:ascii="Garamond" w:hAnsi="Garamond"/>
          <w:sz w:val="24"/>
          <w:szCs w:val="24"/>
        </w:rPr>
        <w:t xml:space="preserve">ssistance </w:t>
      </w:r>
      <w:r w:rsidRPr="00322CF9">
        <w:rPr>
          <w:rFonts w:ascii="Garamond" w:hAnsi="Garamond"/>
          <w:sz w:val="24"/>
          <w:szCs w:val="24"/>
        </w:rPr>
        <w:t>F</w:t>
      </w:r>
      <w:r w:rsidR="006C3345">
        <w:rPr>
          <w:rFonts w:ascii="Garamond" w:hAnsi="Garamond"/>
          <w:sz w:val="24"/>
          <w:szCs w:val="24"/>
        </w:rPr>
        <w:t>und</w:t>
      </w:r>
      <w:r w:rsidRPr="00322CF9">
        <w:rPr>
          <w:rFonts w:ascii="Garamond" w:hAnsi="Garamond"/>
          <w:sz w:val="24"/>
          <w:szCs w:val="24"/>
        </w:rPr>
        <w:t xml:space="preserve"> proceeds of $10 million. In addition, SFA opened</w:t>
      </w:r>
      <w:r w:rsidR="00F11D41">
        <w:rPr>
          <w:rFonts w:ascii="Garamond" w:hAnsi="Garamond"/>
          <w:sz w:val="24"/>
          <w:szCs w:val="24"/>
        </w:rPr>
        <w:t xml:space="preserve"> a</w:t>
      </w:r>
      <w:r w:rsidR="00390359" w:rsidRPr="00322CF9">
        <w:rPr>
          <w:rFonts w:ascii="Garamond" w:hAnsi="Garamond"/>
          <w:sz w:val="24"/>
          <w:szCs w:val="24"/>
        </w:rPr>
        <w:t xml:space="preserve"> </w:t>
      </w:r>
      <w:r w:rsidR="000B1D21" w:rsidRPr="00322CF9">
        <w:rPr>
          <w:rFonts w:ascii="Garamond" w:hAnsi="Garamond"/>
          <w:sz w:val="24"/>
          <w:szCs w:val="24"/>
        </w:rPr>
        <w:t xml:space="preserve">nursing </w:t>
      </w:r>
      <w:r w:rsidR="00390359" w:rsidRPr="00322CF9">
        <w:rPr>
          <w:rFonts w:ascii="Garamond" w:hAnsi="Garamond"/>
          <w:sz w:val="24"/>
          <w:szCs w:val="24"/>
        </w:rPr>
        <w:t>facility</w:t>
      </w:r>
      <w:r w:rsidR="00F11D41">
        <w:rPr>
          <w:rFonts w:ascii="Garamond" w:hAnsi="Garamond"/>
          <w:sz w:val="24"/>
          <w:szCs w:val="24"/>
        </w:rPr>
        <w:t xml:space="preserve"> in January 2010 </w:t>
      </w:r>
      <w:r w:rsidR="006C3345">
        <w:rPr>
          <w:rFonts w:ascii="Garamond" w:hAnsi="Garamond"/>
          <w:sz w:val="24"/>
          <w:szCs w:val="24"/>
        </w:rPr>
        <w:t>using</w:t>
      </w:r>
      <w:r w:rsidR="00F11D41">
        <w:rPr>
          <w:rFonts w:ascii="Garamond" w:hAnsi="Garamond"/>
          <w:sz w:val="24"/>
          <w:szCs w:val="24"/>
        </w:rPr>
        <w:t xml:space="preserve"> TRB proceeds.</w:t>
      </w:r>
      <w:r w:rsidRPr="00322CF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The parking garage and hall </w:t>
      </w:r>
      <w:r w:rsidR="006C3345">
        <w:rPr>
          <w:rFonts w:ascii="Garamond" w:hAnsi="Garamond"/>
          <w:sz w:val="24"/>
          <w:szCs w:val="24"/>
        </w:rPr>
        <w:t xml:space="preserve">are scheduled to </w:t>
      </w:r>
      <w:r>
        <w:rPr>
          <w:rFonts w:ascii="Garamond" w:hAnsi="Garamond"/>
          <w:sz w:val="24"/>
          <w:szCs w:val="24"/>
        </w:rPr>
        <w:t xml:space="preserve">open in August 2010 and August 2011, respectively. </w:t>
      </w:r>
    </w:p>
    <w:p w:rsidR="00B02E32" w:rsidRDefault="00B02E32" w:rsidP="00B02E32">
      <w:pPr>
        <w:tabs>
          <w:tab w:val="num" w:pos="7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509AE" w:rsidRDefault="00F11D41" w:rsidP="00B02E32">
      <w:pPr>
        <w:tabs>
          <w:tab w:val="num" w:pos="7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Mr. Robertson</w:t>
      </w:r>
      <w:r w:rsidR="00D942C0">
        <w:rPr>
          <w:rFonts w:ascii="Garamond" w:hAnsi="Garamond"/>
          <w:sz w:val="24"/>
          <w:szCs w:val="24"/>
        </w:rPr>
        <w:t xml:space="preserve"> asked if SFA</w:t>
      </w:r>
      <w:r w:rsidR="00B509AE">
        <w:rPr>
          <w:rFonts w:ascii="Garamond" w:hAnsi="Garamond"/>
          <w:sz w:val="24"/>
          <w:szCs w:val="24"/>
        </w:rPr>
        <w:t xml:space="preserve"> ha</w:t>
      </w:r>
      <w:r w:rsidR="006C3345">
        <w:rPr>
          <w:rFonts w:ascii="Garamond" w:hAnsi="Garamond"/>
          <w:sz w:val="24"/>
          <w:szCs w:val="24"/>
        </w:rPr>
        <w:t>s</w:t>
      </w:r>
      <w:r w:rsidR="00B509AE">
        <w:rPr>
          <w:rFonts w:ascii="Garamond" w:hAnsi="Garamond"/>
          <w:sz w:val="24"/>
          <w:szCs w:val="24"/>
        </w:rPr>
        <w:t xml:space="preserve"> </w:t>
      </w:r>
      <w:r w:rsidR="00D942C0">
        <w:rPr>
          <w:rFonts w:ascii="Garamond" w:hAnsi="Garamond"/>
          <w:sz w:val="24"/>
          <w:szCs w:val="24"/>
        </w:rPr>
        <w:t xml:space="preserve">experienced </w:t>
      </w:r>
      <w:r w:rsidR="00B509AE">
        <w:rPr>
          <w:rFonts w:ascii="Garamond" w:hAnsi="Garamond"/>
          <w:sz w:val="24"/>
          <w:szCs w:val="24"/>
        </w:rPr>
        <w:t>an increase</w:t>
      </w:r>
      <w:r w:rsidR="006C3345">
        <w:rPr>
          <w:rFonts w:ascii="Garamond" w:hAnsi="Garamond"/>
          <w:sz w:val="24"/>
          <w:szCs w:val="24"/>
        </w:rPr>
        <w:t>d</w:t>
      </w:r>
      <w:r w:rsidR="00B509AE">
        <w:rPr>
          <w:rFonts w:ascii="Garamond" w:hAnsi="Garamond"/>
          <w:sz w:val="24"/>
          <w:szCs w:val="24"/>
        </w:rPr>
        <w:t xml:space="preserve"> enrollment.</w:t>
      </w:r>
    </w:p>
    <w:p w:rsidR="00B02E32" w:rsidRDefault="00B02E32" w:rsidP="00B02E32">
      <w:pPr>
        <w:tabs>
          <w:tab w:val="num" w:pos="7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509AE" w:rsidRDefault="00B509AE" w:rsidP="00B02E32">
      <w:pPr>
        <w:tabs>
          <w:tab w:val="num" w:pos="7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Danny Gal</w:t>
      </w:r>
      <w:r w:rsidR="00DC49F0">
        <w:rPr>
          <w:rFonts w:ascii="Garamond" w:hAnsi="Garamond"/>
          <w:sz w:val="24"/>
          <w:szCs w:val="24"/>
        </w:rPr>
        <w:t xml:space="preserve">lant responded that from fall </w:t>
      </w:r>
      <w:r w:rsidR="00AB2196">
        <w:rPr>
          <w:rFonts w:ascii="Garamond" w:hAnsi="Garamond"/>
          <w:sz w:val="24"/>
          <w:szCs w:val="24"/>
        </w:rPr>
        <w:t xml:space="preserve">of 2008 to fall of </w:t>
      </w:r>
      <w:r w:rsidR="00DC49F0">
        <w:rPr>
          <w:rFonts w:ascii="Garamond" w:hAnsi="Garamond"/>
          <w:sz w:val="24"/>
          <w:szCs w:val="24"/>
        </w:rPr>
        <w:t>2009</w:t>
      </w:r>
      <w:r w:rsidR="001245D4">
        <w:rPr>
          <w:rFonts w:ascii="Garamond" w:hAnsi="Garamond"/>
          <w:sz w:val="24"/>
          <w:szCs w:val="24"/>
        </w:rPr>
        <w:t>,</w:t>
      </w:r>
      <w:r w:rsidR="00DC49F0">
        <w:rPr>
          <w:rFonts w:ascii="Garamond" w:hAnsi="Garamond"/>
          <w:sz w:val="24"/>
          <w:szCs w:val="24"/>
        </w:rPr>
        <w:t xml:space="preserve"> SFA</w:t>
      </w:r>
      <w:r w:rsidR="00F11D41">
        <w:rPr>
          <w:rFonts w:ascii="Garamond" w:hAnsi="Garamond"/>
          <w:sz w:val="24"/>
          <w:szCs w:val="24"/>
        </w:rPr>
        <w:t>’s student population</w:t>
      </w:r>
      <w:r w:rsidR="00DC49F0">
        <w:rPr>
          <w:rFonts w:ascii="Garamond" w:hAnsi="Garamond"/>
          <w:sz w:val="24"/>
          <w:szCs w:val="24"/>
        </w:rPr>
        <w:t xml:space="preserve"> </w:t>
      </w:r>
      <w:r w:rsidR="00AB2196">
        <w:rPr>
          <w:rFonts w:ascii="Garamond" w:hAnsi="Garamond"/>
          <w:sz w:val="24"/>
          <w:szCs w:val="24"/>
        </w:rPr>
        <w:t>i</w:t>
      </w:r>
      <w:r w:rsidR="0001267F">
        <w:rPr>
          <w:rFonts w:ascii="Garamond" w:hAnsi="Garamond"/>
          <w:sz w:val="24"/>
          <w:szCs w:val="24"/>
        </w:rPr>
        <w:t xml:space="preserve">ncreased </w:t>
      </w:r>
      <w:r w:rsidR="00AB2196">
        <w:rPr>
          <w:rFonts w:ascii="Garamond" w:hAnsi="Garamond"/>
          <w:sz w:val="24"/>
          <w:szCs w:val="24"/>
        </w:rPr>
        <w:t>by 7%; SFA</w:t>
      </w:r>
      <w:r>
        <w:rPr>
          <w:rFonts w:ascii="Garamond" w:hAnsi="Garamond"/>
          <w:sz w:val="24"/>
          <w:szCs w:val="24"/>
        </w:rPr>
        <w:t xml:space="preserve"> spring enrollment </w:t>
      </w:r>
      <w:r w:rsidR="00390359">
        <w:rPr>
          <w:rFonts w:ascii="Garamond" w:hAnsi="Garamond"/>
          <w:sz w:val="24"/>
          <w:szCs w:val="24"/>
        </w:rPr>
        <w:t>increased by</w:t>
      </w:r>
      <w:r w:rsidR="0096731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7.2</w:t>
      </w:r>
      <w:r w:rsidR="00390359">
        <w:rPr>
          <w:rFonts w:ascii="Garamond" w:hAnsi="Garamond"/>
          <w:sz w:val="24"/>
          <w:szCs w:val="24"/>
        </w:rPr>
        <w:t>%</w:t>
      </w:r>
      <w:r w:rsidR="00AB2196">
        <w:rPr>
          <w:rFonts w:ascii="Garamond" w:hAnsi="Garamond"/>
          <w:sz w:val="24"/>
          <w:szCs w:val="24"/>
        </w:rPr>
        <w:t xml:space="preserve">, and campus residences </w:t>
      </w:r>
      <w:r w:rsidR="00DC49F0">
        <w:rPr>
          <w:rFonts w:ascii="Garamond" w:hAnsi="Garamond"/>
          <w:sz w:val="24"/>
          <w:szCs w:val="24"/>
        </w:rPr>
        <w:t>increase</w:t>
      </w:r>
      <w:r w:rsidR="00AB2196">
        <w:rPr>
          <w:rFonts w:ascii="Garamond" w:hAnsi="Garamond"/>
          <w:sz w:val="24"/>
          <w:szCs w:val="24"/>
        </w:rPr>
        <w:t>d</w:t>
      </w:r>
      <w:r w:rsidR="00DC49F0">
        <w:rPr>
          <w:rFonts w:ascii="Garamond" w:hAnsi="Garamond"/>
          <w:sz w:val="24"/>
          <w:szCs w:val="24"/>
        </w:rPr>
        <w:t xml:space="preserve"> 15%</w:t>
      </w:r>
      <w:r w:rsidR="00542FC3">
        <w:rPr>
          <w:rFonts w:ascii="Garamond" w:hAnsi="Garamond"/>
          <w:sz w:val="24"/>
          <w:szCs w:val="24"/>
        </w:rPr>
        <w:t xml:space="preserve"> since fall of 2007</w:t>
      </w:r>
      <w:r w:rsidR="00DC49F0">
        <w:rPr>
          <w:rFonts w:ascii="Garamond" w:hAnsi="Garamond"/>
          <w:sz w:val="24"/>
          <w:szCs w:val="24"/>
        </w:rPr>
        <w:t>.</w:t>
      </w:r>
      <w:r w:rsidR="00390359">
        <w:rPr>
          <w:rFonts w:ascii="Garamond" w:hAnsi="Garamond"/>
          <w:sz w:val="24"/>
          <w:szCs w:val="24"/>
        </w:rPr>
        <w:t xml:space="preserve"> </w:t>
      </w:r>
    </w:p>
    <w:p w:rsidR="00980BF1" w:rsidRPr="00B847BC" w:rsidRDefault="00980BF1" w:rsidP="00B02E32">
      <w:pPr>
        <w:tabs>
          <w:tab w:val="num" w:pos="720"/>
        </w:tabs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874A34" w:rsidRPr="00AB4BA6" w:rsidRDefault="00874A34" w:rsidP="009A2F26">
      <w:pPr>
        <w:pStyle w:val="ListParagraph"/>
        <w:numPr>
          <w:ilvl w:val="0"/>
          <w:numId w:val="2"/>
        </w:numPr>
        <w:spacing w:after="120"/>
        <w:ind w:left="547" w:hanging="547"/>
        <w:jc w:val="both"/>
        <w:rPr>
          <w:b/>
        </w:rPr>
      </w:pPr>
      <w:r w:rsidRPr="00AB4BA6">
        <w:rPr>
          <w:b/>
        </w:rPr>
        <w:t>EXEMPT – Texas Public Finance Authority Charter School Finance Corporation (Cosmos Foundation, Inc.) Education Revenue Bonds, Series 2010A and Taxable Education Revenue Bonds, (Qualified School Construction Bonds), Series 2010Q</w:t>
      </w:r>
    </w:p>
    <w:p w:rsidR="00874A34" w:rsidRDefault="00874A34" w:rsidP="0096731A">
      <w:pPr>
        <w:spacing w:after="0" w:line="240" w:lineRule="auto"/>
        <w:rPr>
          <w:rFonts w:ascii="Garamond" w:hAnsi="Garamond"/>
          <w:sz w:val="24"/>
          <w:szCs w:val="24"/>
        </w:rPr>
      </w:pPr>
      <w:r w:rsidRPr="00874A34">
        <w:rPr>
          <w:rFonts w:ascii="Garamond" w:hAnsi="Garamond"/>
          <w:sz w:val="24"/>
          <w:szCs w:val="24"/>
        </w:rPr>
        <w:t>TPFA submitted its exempt issuer notice of intent on Thursday, March 4, 2010</w:t>
      </w:r>
      <w:r w:rsidR="0059010C">
        <w:rPr>
          <w:rFonts w:ascii="Garamond" w:hAnsi="Garamond"/>
          <w:sz w:val="24"/>
          <w:szCs w:val="24"/>
        </w:rPr>
        <w:t xml:space="preserve">. </w:t>
      </w:r>
      <w:r w:rsidR="009A2F26">
        <w:rPr>
          <w:rFonts w:ascii="Garamond" w:hAnsi="Garamond"/>
          <w:sz w:val="24"/>
          <w:szCs w:val="24"/>
        </w:rPr>
        <w:t xml:space="preserve">The six-day review period </w:t>
      </w:r>
      <w:r w:rsidR="00980BF1">
        <w:rPr>
          <w:rFonts w:ascii="Garamond" w:hAnsi="Garamond"/>
          <w:sz w:val="24"/>
          <w:szCs w:val="24"/>
        </w:rPr>
        <w:t>started today, March 9, 2010</w:t>
      </w:r>
      <w:r w:rsidR="009A2F26">
        <w:rPr>
          <w:rFonts w:ascii="Garamond" w:hAnsi="Garamond"/>
          <w:sz w:val="24"/>
          <w:szCs w:val="24"/>
        </w:rPr>
        <w:t>,</w:t>
      </w:r>
      <w:r w:rsidR="00980BF1">
        <w:rPr>
          <w:rFonts w:ascii="Garamond" w:hAnsi="Garamond"/>
          <w:sz w:val="24"/>
          <w:szCs w:val="24"/>
        </w:rPr>
        <w:t xml:space="preserve"> and will end at 5:00 pm on Tuesday, March 16, 2010.</w:t>
      </w:r>
    </w:p>
    <w:p w:rsidR="00DC5E42" w:rsidRDefault="00DC5E42" w:rsidP="0096731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74A34" w:rsidRPr="00AB4BA6" w:rsidRDefault="00874A34" w:rsidP="009A2F26">
      <w:pPr>
        <w:pStyle w:val="ListParagraph"/>
        <w:numPr>
          <w:ilvl w:val="0"/>
          <w:numId w:val="2"/>
        </w:numPr>
        <w:spacing w:after="120"/>
        <w:ind w:left="547" w:hanging="547"/>
        <w:jc w:val="both"/>
        <w:rPr>
          <w:b/>
        </w:rPr>
      </w:pPr>
      <w:r w:rsidRPr="00AB4BA6">
        <w:rPr>
          <w:b/>
        </w:rPr>
        <w:t xml:space="preserve">Texas Water Development Board </w:t>
      </w:r>
      <w:r w:rsidR="00AB4BA6">
        <w:rPr>
          <w:b/>
        </w:rPr>
        <w:t xml:space="preserve">(TWDB) </w:t>
      </w:r>
      <w:r w:rsidRPr="00AB4BA6">
        <w:rPr>
          <w:b/>
        </w:rPr>
        <w:t>Water Financial Assistance Bonds, Series 2010B &amp; 2010C</w:t>
      </w:r>
    </w:p>
    <w:p w:rsidR="00874A34" w:rsidRDefault="00AB4BA6" w:rsidP="00486F96">
      <w:pPr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Representatives present were </w:t>
      </w:r>
      <w:r w:rsidR="00874A34" w:rsidRPr="00874A34">
        <w:rPr>
          <w:rFonts w:ascii="Garamond" w:hAnsi="Garamond" w:cs="Arial"/>
          <w:sz w:val="24"/>
          <w:szCs w:val="24"/>
        </w:rPr>
        <w:t>Nancy Banks Marstiller, Development Fund Manager</w:t>
      </w:r>
      <w:r>
        <w:rPr>
          <w:rFonts w:ascii="Garamond" w:hAnsi="Garamond" w:cs="Arial"/>
          <w:sz w:val="24"/>
          <w:szCs w:val="24"/>
        </w:rPr>
        <w:t xml:space="preserve">, TWDB and </w:t>
      </w:r>
      <w:r w:rsidR="00874A34" w:rsidRPr="00874A34">
        <w:rPr>
          <w:rFonts w:ascii="Garamond" w:hAnsi="Garamond" w:cs="Arial"/>
          <w:sz w:val="24"/>
          <w:szCs w:val="24"/>
        </w:rPr>
        <w:t xml:space="preserve">Piper Montemayor, Debt </w:t>
      </w:r>
      <w:r w:rsidR="006C3345">
        <w:rPr>
          <w:rFonts w:ascii="Garamond" w:hAnsi="Garamond" w:cs="Arial"/>
          <w:sz w:val="24"/>
          <w:szCs w:val="24"/>
        </w:rPr>
        <w:t>and</w:t>
      </w:r>
      <w:r w:rsidR="00874A34" w:rsidRPr="00874A34">
        <w:rPr>
          <w:rFonts w:ascii="Garamond" w:hAnsi="Garamond" w:cs="Arial"/>
          <w:sz w:val="24"/>
          <w:szCs w:val="24"/>
        </w:rPr>
        <w:t xml:space="preserve"> Portfolio Management Director</w:t>
      </w:r>
      <w:r>
        <w:rPr>
          <w:rFonts w:ascii="Garamond" w:hAnsi="Garamond" w:cs="Arial"/>
          <w:sz w:val="24"/>
          <w:szCs w:val="24"/>
        </w:rPr>
        <w:t>, TWDB.</w:t>
      </w:r>
    </w:p>
    <w:p w:rsidR="0046201D" w:rsidRDefault="0046201D" w:rsidP="00E036F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6201D">
        <w:rPr>
          <w:rFonts w:ascii="Garamond" w:hAnsi="Garamond" w:cs="Arial"/>
          <w:sz w:val="24"/>
          <w:szCs w:val="24"/>
        </w:rPr>
        <w:t xml:space="preserve">Bob Kline stated that the TWDB was seeking approval </w:t>
      </w:r>
      <w:r w:rsidRPr="0046201D">
        <w:rPr>
          <w:rFonts w:ascii="Garamond" w:hAnsi="Garamond"/>
          <w:sz w:val="24"/>
          <w:szCs w:val="24"/>
        </w:rPr>
        <w:t xml:space="preserve">to issue its State of Texas General Obligation Water Financial Assistance Bonds in one or more series with </w:t>
      </w:r>
      <w:r w:rsidR="001B621C">
        <w:rPr>
          <w:rFonts w:ascii="Garamond" w:hAnsi="Garamond"/>
          <w:sz w:val="24"/>
          <w:szCs w:val="24"/>
        </w:rPr>
        <w:t xml:space="preserve">a </w:t>
      </w:r>
      <w:r w:rsidRPr="0046201D">
        <w:rPr>
          <w:rFonts w:ascii="Garamond" w:hAnsi="Garamond"/>
          <w:sz w:val="24"/>
          <w:szCs w:val="24"/>
        </w:rPr>
        <w:t>par amount and maximum total proceeds of $210,000,000 including premiums, if any. The TWDB expects to issue in two series (2010B and 2010C): the Series 2010B will be used for the W</w:t>
      </w:r>
      <w:r>
        <w:rPr>
          <w:rFonts w:ascii="Garamond" w:hAnsi="Garamond"/>
          <w:sz w:val="24"/>
          <w:szCs w:val="24"/>
        </w:rPr>
        <w:t xml:space="preserve">ater </w:t>
      </w:r>
      <w:r w:rsidRPr="0046201D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nfrastructure </w:t>
      </w:r>
      <w:r w:rsidRPr="0046201D">
        <w:rPr>
          <w:rFonts w:ascii="Garamond" w:hAnsi="Garamond"/>
          <w:sz w:val="24"/>
          <w:szCs w:val="24"/>
        </w:rPr>
        <w:t>F</w:t>
      </w:r>
      <w:r w:rsidR="001B621C">
        <w:rPr>
          <w:rFonts w:ascii="Garamond" w:hAnsi="Garamond"/>
          <w:sz w:val="24"/>
          <w:szCs w:val="24"/>
        </w:rPr>
        <w:t>und</w:t>
      </w:r>
      <w:r w:rsidRPr="0046201D">
        <w:rPr>
          <w:rFonts w:ascii="Garamond" w:hAnsi="Garamond"/>
          <w:sz w:val="24"/>
          <w:szCs w:val="24"/>
        </w:rPr>
        <w:t xml:space="preserve"> and the Series 2010C will be used for the S</w:t>
      </w:r>
      <w:r>
        <w:rPr>
          <w:rFonts w:ascii="Garamond" w:hAnsi="Garamond"/>
          <w:sz w:val="24"/>
          <w:szCs w:val="24"/>
        </w:rPr>
        <w:t xml:space="preserve">tate </w:t>
      </w:r>
      <w:r w:rsidRPr="0046201D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 xml:space="preserve">articipation </w:t>
      </w:r>
      <w:r w:rsidRPr="0046201D">
        <w:rPr>
          <w:rFonts w:ascii="Garamond" w:hAnsi="Garamond"/>
          <w:sz w:val="24"/>
          <w:szCs w:val="24"/>
        </w:rPr>
        <w:t>P</w:t>
      </w:r>
      <w:r w:rsidR="001B621C">
        <w:rPr>
          <w:rFonts w:ascii="Garamond" w:hAnsi="Garamond"/>
          <w:sz w:val="24"/>
          <w:szCs w:val="24"/>
        </w:rPr>
        <w:t>rogram</w:t>
      </w:r>
      <w:r w:rsidRPr="0046201D">
        <w:rPr>
          <w:rFonts w:ascii="Garamond" w:hAnsi="Garamond"/>
          <w:sz w:val="24"/>
          <w:szCs w:val="24"/>
        </w:rPr>
        <w:t xml:space="preserve">. </w:t>
      </w:r>
    </w:p>
    <w:p w:rsidR="00E036F3" w:rsidRDefault="00E036F3" w:rsidP="00E036F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C6C05" w:rsidRDefault="0046201D" w:rsidP="00E036F3">
      <w:pPr>
        <w:pStyle w:val="BodyText"/>
        <w:jc w:val="both"/>
        <w:rPr>
          <w:rFonts w:ascii="Garamond" w:hAnsi="Garamond"/>
          <w:sz w:val="24"/>
          <w:szCs w:val="24"/>
        </w:rPr>
      </w:pPr>
      <w:r w:rsidRPr="00464AA0">
        <w:rPr>
          <w:rFonts w:ascii="Garamond" w:hAnsi="Garamond"/>
          <w:sz w:val="24"/>
          <w:szCs w:val="24"/>
        </w:rPr>
        <w:t xml:space="preserve">The TWDB anticipates approval of this issue at </w:t>
      </w:r>
      <w:r>
        <w:rPr>
          <w:rFonts w:ascii="Garamond" w:hAnsi="Garamond"/>
          <w:sz w:val="24"/>
          <w:szCs w:val="24"/>
        </w:rPr>
        <w:t>its</w:t>
      </w:r>
      <w:r w:rsidRPr="00464AA0">
        <w:rPr>
          <w:rFonts w:ascii="Garamond" w:hAnsi="Garamond"/>
          <w:sz w:val="24"/>
          <w:szCs w:val="24"/>
        </w:rPr>
        <w:t xml:space="preserve"> meeting on </w:t>
      </w:r>
      <w:r w:rsidRPr="008902D8">
        <w:rPr>
          <w:rFonts w:ascii="Garamond" w:hAnsi="Garamond"/>
          <w:sz w:val="24"/>
          <w:szCs w:val="24"/>
        </w:rPr>
        <w:t>March 18, 2010.</w:t>
      </w:r>
    </w:p>
    <w:p w:rsidR="00E036F3" w:rsidRDefault="00E036F3" w:rsidP="00E036F3">
      <w:pPr>
        <w:pStyle w:val="BodyText"/>
        <w:jc w:val="both"/>
        <w:rPr>
          <w:rFonts w:ascii="Garamond" w:hAnsi="Garamond"/>
          <w:sz w:val="24"/>
          <w:szCs w:val="24"/>
        </w:rPr>
      </w:pPr>
    </w:p>
    <w:p w:rsidR="0046201D" w:rsidRDefault="0046201D" w:rsidP="00E036F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Bob Kline asked if </w:t>
      </w:r>
      <w:r w:rsidR="00E172B5">
        <w:rPr>
          <w:rFonts w:ascii="Garamond" w:hAnsi="Garamond"/>
          <w:sz w:val="24"/>
          <w:szCs w:val="24"/>
        </w:rPr>
        <w:t>TWDB was</w:t>
      </w:r>
      <w:r>
        <w:rPr>
          <w:rFonts w:ascii="Garamond" w:hAnsi="Garamond"/>
          <w:sz w:val="24"/>
          <w:szCs w:val="24"/>
        </w:rPr>
        <w:t xml:space="preserve"> </w:t>
      </w:r>
      <w:r w:rsidR="00B74DE7">
        <w:rPr>
          <w:rFonts w:ascii="Garamond" w:hAnsi="Garamond"/>
          <w:sz w:val="24"/>
          <w:szCs w:val="24"/>
        </w:rPr>
        <w:t>scheduled</w:t>
      </w:r>
      <w:r>
        <w:rPr>
          <w:rFonts w:ascii="Garamond" w:hAnsi="Garamond"/>
          <w:sz w:val="24"/>
          <w:szCs w:val="24"/>
        </w:rPr>
        <w:t xml:space="preserve"> to </w:t>
      </w:r>
      <w:r w:rsidR="00E172B5">
        <w:rPr>
          <w:rFonts w:ascii="Garamond" w:hAnsi="Garamond"/>
          <w:sz w:val="24"/>
          <w:szCs w:val="24"/>
        </w:rPr>
        <w:t>approve this transaction</w:t>
      </w:r>
      <w:r>
        <w:rPr>
          <w:rFonts w:ascii="Garamond" w:hAnsi="Garamond"/>
          <w:sz w:val="24"/>
          <w:szCs w:val="24"/>
        </w:rPr>
        <w:t xml:space="preserve"> before BRB’s March 18</w:t>
      </w:r>
      <w:r w:rsidRPr="0046201D">
        <w:rPr>
          <w:rFonts w:ascii="Garamond" w:hAnsi="Garamond"/>
          <w:sz w:val="24"/>
          <w:szCs w:val="24"/>
          <w:vertAlign w:val="superscript"/>
        </w:rPr>
        <w:t>th</w:t>
      </w:r>
      <w:r w:rsidR="00E172B5">
        <w:rPr>
          <w:rFonts w:ascii="Garamond" w:hAnsi="Garamond"/>
          <w:sz w:val="24"/>
          <w:szCs w:val="24"/>
        </w:rPr>
        <w:t xml:space="preserve"> Board meeting.</w:t>
      </w:r>
    </w:p>
    <w:p w:rsidR="00E036F3" w:rsidRDefault="00E036F3" w:rsidP="00E036F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172B5" w:rsidRDefault="00E172B5" w:rsidP="00E036F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Nancy </w:t>
      </w:r>
      <w:r w:rsidR="00B74DE7">
        <w:rPr>
          <w:rFonts w:ascii="Garamond" w:hAnsi="Garamond"/>
          <w:sz w:val="24"/>
          <w:szCs w:val="24"/>
        </w:rPr>
        <w:t xml:space="preserve">Banks </w:t>
      </w:r>
      <w:r>
        <w:rPr>
          <w:rFonts w:ascii="Garamond" w:hAnsi="Garamond"/>
          <w:sz w:val="24"/>
          <w:szCs w:val="24"/>
        </w:rPr>
        <w:t xml:space="preserve">Marstiller answered that TWDB’s meeting had not been posted as of today and their meetings usually </w:t>
      </w:r>
      <w:r w:rsidR="00B74DE7">
        <w:rPr>
          <w:rFonts w:ascii="Garamond" w:hAnsi="Garamond"/>
          <w:sz w:val="24"/>
          <w:szCs w:val="24"/>
        </w:rPr>
        <w:t xml:space="preserve">begin </w:t>
      </w:r>
      <w:r>
        <w:rPr>
          <w:rFonts w:ascii="Garamond" w:hAnsi="Garamond"/>
          <w:sz w:val="24"/>
          <w:szCs w:val="24"/>
        </w:rPr>
        <w:t>at 11:00 a.m</w:t>
      </w:r>
      <w:r w:rsidR="0059010C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She said she would inform the BRB as soon as she finds out the </w:t>
      </w:r>
      <w:r w:rsidR="00B74DE7">
        <w:rPr>
          <w:rFonts w:ascii="Garamond" w:hAnsi="Garamond"/>
          <w:sz w:val="24"/>
          <w:szCs w:val="24"/>
        </w:rPr>
        <w:t xml:space="preserve">start </w:t>
      </w:r>
      <w:r>
        <w:rPr>
          <w:rFonts w:ascii="Garamond" w:hAnsi="Garamond"/>
          <w:sz w:val="24"/>
          <w:szCs w:val="24"/>
        </w:rPr>
        <w:t>time of their meeting.</w:t>
      </w:r>
    </w:p>
    <w:p w:rsidR="00E036F3" w:rsidRDefault="00E036F3" w:rsidP="00E036F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6201D" w:rsidRDefault="00E172B5" w:rsidP="00486F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Bob Kline suggested th</w:t>
      </w:r>
      <w:r w:rsidR="00390359">
        <w:rPr>
          <w:rFonts w:ascii="Garamond" w:hAnsi="Garamond"/>
          <w:sz w:val="24"/>
          <w:szCs w:val="24"/>
        </w:rPr>
        <w:t xml:space="preserve">at the BRB </w:t>
      </w:r>
      <w:r>
        <w:rPr>
          <w:rFonts w:ascii="Garamond" w:hAnsi="Garamond"/>
          <w:sz w:val="24"/>
          <w:szCs w:val="24"/>
        </w:rPr>
        <w:t>meeting should be changed to 2:00 p.m. on March 18</w:t>
      </w:r>
      <w:r w:rsidRPr="00E172B5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.</w:t>
      </w:r>
    </w:p>
    <w:p w:rsidR="00FC6C05" w:rsidRDefault="00FC6C05" w:rsidP="00FC6C0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74A34" w:rsidRPr="00FC6C05" w:rsidRDefault="00874A34" w:rsidP="00FC6C05">
      <w:pPr>
        <w:pStyle w:val="ListParagraph"/>
        <w:numPr>
          <w:ilvl w:val="0"/>
          <w:numId w:val="2"/>
        </w:numPr>
        <w:spacing w:after="120"/>
        <w:ind w:left="540" w:hanging="540"/>
        <w:jc w:val="both"/>
        <w:rPr>
          <w:b/>
        </w:rPr>
      </w:pPr>
      <w:r w:rsidRPr="00FC6C05">
        <w:rPr>
          <w:b/>
        </w:rPr>
        <w:t>Public Comment</w:t>
      </w:r>
    </w:p>
    <w:p w:rsidR="00684768" w:rsidRDefault="00AB4BA6" w:rsidP="00AB4BA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There were </w:t>
      </w:r>
      <w:r w:rsidR="00FC6C05">
        <w:rPr>
          <w:rFonts w:ascii="Garamond" w:hAnsi="Garamond"/>
          <w:sz w:val="24"/>
          <w:szCs w:val="24"/>
        </w:rPr>
        <w:t xml:space="preserve">no </w:t>
      </w:r>
      <w:r>
        <w:rPr>
          <w:rFonts w:ascii="Garamond" w:hAnsi="Garamond"/>
          <w:sz w:val="24"/>
          <w:szCs w:val="24"/>
        </w:rPr>
        <w:t>public comments.</w:t>
      </w:r>
    </w:p>
    <w:p w:rsidR="00874A34" w:rsidRPr="00FC6C05" w:rsidRDefault="00874A34" w:rsidP="00FC6C05">
      <w:pPr>
        <w:pStyle w:val="ListParagraph"/>
        <w:numPr>
          <w:ilvl w:val="0"/>
          <w:numId w:val="2"/>
        </w:numPr>
        <w:spacing w:after="120"/>
        <w:ind w:left="547" w:hanging="547"/>
        <w:rPr>
          <w:b/>
        </w:rPr>
      </w:pPr>
      <w:r w:rsidRPr="00FC6C05">
        <w:rPr>
          <w:b/>
        </w:rPr>
        <w:t>Date for Next Board Meeting</w:t>
      </w:r>
    </w:p>
    <w:p w:rsidR="00874A34" w:rsidRPr="00874A34" w:rsidRDefault="00874A34" w:rsidP="00AB4BA6">
      <w:pPr>
        <w:rPr>
          <w:rFonts w:ascii="Garamond" w:hAnsi="Garamond"/>
          <w:sz w:val="24"/>
          <w:szCs w:val="24"/>
        </w:rPr>
      </w:pPr>
      <w:r w:rsidRPr="00874A34">
        <w:rPr>
          <w:rFonts w:ascii="Garamond" w:hAnsi="Garamond"/>
          <w:sz w:val="24"/>
          <w:szCs w:val="24"/>
        </w:rPr>
        <w:t>The next Board meeting is scheduled for Thursday, March 18, 2010.</w:t>
      </w:r>
    </w:p>
    <w:p w:rsidR="00874A34" w:rsidRPr="00FC6C05" w:rsidRDefault="00874A34" w:rsidP="00FC6C05">
      <w:pPr>
        <w:pStyle w:val="ListParagraph"/>
        <w:numPr>
          <w:ilvl w:val="0"/>
          <w:numId w:val="2"/>
        </w:numPr>
        <w:spacing w:after="120"/>
        <w:ind w:left="540" w:hanging="540"/>
        <w:rPr>
          <w:b/>
        </w:rPr>
      </w:pPr>
      <w:r w:rsidRPr="00FC6C05">
        <w:rPr>
          <w:b/>
        </w:rPr>
        <w:t>Items for Future Agendas</w:t>
      </w:r>
    </w:p>
    <w:p w:rsidR="00874A34" w:rsidRPr="00E024B7" w:rsidRDefault="00874A34" w:rsidP="00E024B7">
      <w:pPr>
        <w:rPr>
          <w:rFonts w:ascii="Garamond" w:hAnsi="Garamond"/>
          <w:sz w:val="24"/>
          <w:szCs w:val="24"/>
        </w:rPr>
      </w:pPr>
      <w:r w:rsidRPr="00874A34">
        <w:rPr>
          <w:rFonts w:ascii="Garamond" w:hAnsi="Garamond"/>
          <w:sz w:val="24"/>
          <w:szCs w:val="24"/>
        </w:rPr>
        <w:t xml:space="preserve">Each of </w:t>
      </w:r>
      <w:r w:rsidR="0043568F">
        <w:rPr>
          <w:rFonts w:ascii="Garamond" w:hAnsi="Garamond"/>
          <w:sz w:val="24"/>
          <w:szCs w:val="24"/>
        </w:rPr>
        <w:t xml:space="preserve">the Alternates </w:t>
      </w:r>
      <w:r w:rsidRPr="00874A34">
        <w:rPr>
          <w:rFonts w:ascii="Garamond" w:hAnsi="Garamond"/>
          <w:sz w:val="24"/>
          <w:szCs w:val="24"/>
        </w:rPr>
        <w:t xml:space="preserve">received a list detailing future bond transactions. </w:t>
      </w:r>
    </w:p>
    <w:p w:rsidR="0043568F" w:rsidRPr="00684768" w:rsidRDefault="00486F96" w:rsidP="00684768">
      <w:pPr>
        <w:spacing w:after="120"/>
        <w:ind w:left="540" w:hanging="540"/>
        <w:rPr>
          <w:rFonts w:ascii="Garamond" w:hAnsi="Garamond"/>
          <w:b/>
          <w:sz w:val="24"/>
          <w:szCs w:val="24"/>
        </w:rPr>
      </w:pPr>
      <w:r w:rsidRPr="00684768">
        <w:rPr>
          <w:rFonts w:ascii="Garamond" w:hAnsi="Garamond"/>
          <w:b/>
          <w:sz w:val="24"/>
          <w:szCs w:val="24"/>
        </w:rPr>
        <w:t>X</w:t>
      </w:r>
      <w:r w:rsidR="00684768">
        <w:rPr>
          <w:rFonts w:ascii="Garamond" w:hAnsi="Garamond"/>
          <w:b/>
          <w:sz w:val="24"/>
          <w:szCs w:val="24"/>
        </w:rPr>
        <w:t>II.</w:t>
      </w:r>
      <w:r w:rsidR="00684768">
        <w:rPr>
          <w:rFonts w:ascii="Garamond" w:hAnsi="Garamond"/>
          <w:b/>
          <w:sz w:val="24"/>
          <w:szCs w:val="24"/>
        </w:rPr>
        <w:tab/>
      </w:r>
      <w:r w:rsidR="00874A34" w:rsidRPr="00684768">
        <w:rPr>
          <w:rFonts w:ascii="Garamond" w:hAnsi="Garamond"/>
          <w:b/>
          <w:sz w:val="24"/>
          <w:szCs w:val="24"/>
        </w:rPr>
        <w:t>Report from the Executive Director</w:t>
      </w:r>
    </w:p>
    <w:p w:rsidR="008F4710" w:rsidRPr="008B6449" w:rsidRDefault="008B6449" w:rsidP="00684768">
      <w:pPr>
        <w:pStyle w:val="ListParagraph"/>
        <w:numPr>
          <w:ilvl w:val="0"/>
          <w:numId w:val="3"/>
        </w:numPr>
        <w:ind w:left="900"/>
        <w:jc w:val="both"/>
      </w:pPr>
      <w:r w:rsidRPr="008B6449">
        <w:t xml:space="preserve">Staff will give testimony to the Senate Finance Committee on </w:t>
      </w:r>
      <w:r>
        <w:t>s</w:t>
      </w:r>
      <w:r w:rsidRPr="008B6449">
        <w:t>tate debt</w:t>
      </w:r>
      <w:r w:rsidR="001245D4">
        <w:t xml:space="preserve"> on</w:t>
      </w:r>
      <w:r w:rsidRPr="008B6449">
        <w:t xml:space="preserve"> March 10, 2010</w:t>
      </w:r>
      <w:r w:rsidR="0059010C">
        <w:t xml:space="preserve">. </w:t>
      </w:r>
      <w:r w:rsidRPr="008B6449">
        <w:t>The Alternates have been supplied with th</w:t>
      </w:r>
      <w:r w:rsidR="00FC6C05">
        <w:t>is</w:t>
      </w:r>
      <w:r w:rsidRPr="008B6449">
        <w:t xml:space="preserve"> presentation</w:t>
      </w:r>
      <w:r w:rsidR="0059010C">
        <w:t xml:space="preserve">. </w:t>
      </w:r>
      <w:r w:rsidR="00980BF1">
        <w:t>A</w:t>
      </w:r>
      <w:r w:rsidRPr="008B6449">
        <w:t xml:space="preserve"> call </w:t>
      </w:r>
      <w:r w:rsidR="00980BF1">
        <w:t xml:space="preserve">was received </w:t>
      </w:r>
      <w:r w:rsidRPr="008B6449">
        <w:t xml:space="preserve">from the Senate Finance Committee requesting more detailed information </w:t>
      </w:r>
      <w:r w:rsidR="00980BF1">
        <w:t xml:space="preserve">on </w:t>
      </w:r>
      <w:r w:rsidRPr="008B6449">
        <w:t>state debt by type and program.</w:t>
      </w:r>
    </w:p>
    <w:p w:rsidR="008B6449" w:rsidRPr="008B6449" w:rsidRDefault="00980BF1" w:rsidP="00684768">
      <w:pPr>
        <w:pStyle w:val="ListParagraph"/>
        <w:numPr>
          <w:ilvl w:val="0"/>
          <w:numId w:val="3"/>
        </w:numPr>
        <w:ind w:left="900"/>
        <w:jc w:val="both"/>
      </w:pPr>
      <w:r>
        <w:t>BRB staff</w:t>
      </w:r>
      <w:r w:rsidR="00390359">
        <w:t xml:space="preserve"> is</w:t>
      </w:r>
      <w:r>
        <w:t xml:space="preserve"> </w:t>
      </w:r>
      <w:r w:rsidR="008B6449" w:rsidRPr="008B6449">
        <w:t>working on developing a plan for ESPC applications.</w:t>
      </w:r>
    </w:p>
    <w:p w:rsidR="008B6449" w:rsidRPr="008B6449" w:rsidRDefault="00980BF1" w:rsidP="00684768">
      <w:pPr>
        <w:pStyle w:val="ListParagraph"/>
        <w:numPr>
          <w:ilvl w:val="0"/>
          <w:numId w:val="3"/>
        </w:numPr>
        <w:ind w:left="900"/>
        <w:jc w:val="both"/>
      </w:pPr>
      <w:r>
        <w:t xml:space="preserve">Staff </w:t>
      </w:r>
      <w:r w:rsidR="001B621C">
        <w:t xml:space="preserve">is </w:t>
      </w:r>
      <w:r>
        <w:t>working with</w:t>
      </w:r>
      <w:r w:rsidR="008B6449" w:rsidRPr="008B6449">
        <w:t xml:space="preserve"> TWDB on </w:t>
      </w:r>
      <w:r>
        <w:t xml:space="preserve">the </w:t>
      </w:r>
      <w:r w:rsidR="008B6449" w:rsidRPr="008B6449">
        <w:t>process to reclassify certain no</w:t>
      </w:r>
      <w:r w:rsidR="007D00E4">
        <w:t>t</w:t>
      </w:r>
      <w:r w:rsidR="008B6449" w:rsidRPr="008B6449">
        <w:t xml:space="preserve"> self-supporting</w:t>
      </w:r>
      <w:r w:rsidR="001B621C">
        <w:t xml:space="preserve"> debt to </w:t>
      </w:r>
      <w:r w:rsidR="008B6449" w:rsidRPr="008B6449">
        <w:t>self</w:t>
      </w:r>
      <w:r>
        <w:t>-</w:t>
      </w:r>
      <w:r w:rsidR="008B6449" w:rsidRPr="008B6449">
        <w:t>supporting</w:t>
      </w:r>
      <w:r w:rsidR="0059010C">
        <w:t xml:space="preserve">. </w:t>
      </w:r>
    </w:p>
    <w:p w:rsidR="00684768" w:rsidRDefault="00980BF1" w:rsidP="00684768">
      <w:pPr>
        <w:pStyle w:val="ListParagraph"/>
        <w:numPr>
          <w:ilvl w:val="0"/>
          <w:numId w:val="3"/>
        </w:numPr>
        <w:spacing w:after="120"/>
        <w:ind w:left="900"/>
        <w:jc w:val="both"/>
      </w:pPr>
      <w:r>
        <w:t xml:space="preserve">BRB </w:t>
      </w:r>
      <w:r w:rsidR="001B621C">
        <w:t>staff is working on revisions to</w:t>
      </w:r>
      <w:r w:rsidR="008B6449" w:rsidRPr="008B6449">
        <w:t xml:space="preserve"> the rules for </w:t>
      </w:r>
      <w:r>
        <w:t>I</w:t>
      </w:r>
      <w:r w:rsidR="008B6449" w:rsidRPr="008B6449">
        <w:t xml:space="preserve">nterest </w:t>
      </w:r>
      <w:r>
        <w:t>R</w:t>
      </w:r>
      <w:r w:rsidR="008B6449" w:rsidRPr="008B6449">
        <w:t xml:space="preserve">ate </w:t>
      </w:r>
      <w:r>
        <w:t>M</w:t>
      </w:r>
      <w:r w:rsidR="008B6449" w:rsidRPr="008B6449">
        <w:t xml:space="preserve">anagement </w:t>
      </w:r>
      <w:r w:rsidR="00E036F3">
        <w:t>A</w:t>
      </w:r>
      <w:r w:rsidR="008B6449" w:rsidRPr="008B6449">
        <w:t>greements that were posted back in November 2009.</w:t>
      </w:r>
    </w:p>
    <w:p w:rsidR="00874A34" w:rsidRPr="00FC6C05" w:rsidRDefault="008B6449" w:rsidP="00684768">
      <w:pPr>
        <w:pStyle w:val="ListParagraph"/>
        <w:spacing w:after="120"/>
        <w:ind w:left="900"/>
        <w:jc w:val="both"/>
      </w:pPr>
      <w:r w:rsidRPr="008B6449">
        <w:t xml:space="preserve">   </w:t>
      </w:r>
    </w:p>
    <w:p w:rsidR="00874A34" w:rsidRPr="00E024B7" w:rsidRDefault="00874A34" w:rsidP="00684768">
      <w:pPr>
        <w:pStyle w:val="ListParagraph"/>
        <w:numPr>
          <w:ilvl w:val="0"/>
          <w:numId w:val="4"/>
        </w:numPr>
        <w:spacing w:after="120"/>
        <w:ind w:left="540" w:hanging="540"/>
        <w:rPr>
          <w:b/>
        </w:rPr>
      </w:pPr>
      <w:r w:rsidRPr="00E024B7">
        <w:rPr>
          <w:b/>
        </w:rPr>
        <w:t>Adjourn</w:t>
      </w:r>
    </w:p>
    <w:p w:rsidR="008E6622" w:rsidRPr="00874A34" w:rsidRDefault="00874A34" w:rsidP="00874A34">
      <w:pPr>
        <w:rPr>
          <w:rFonts w:ascii="Garamond" w:hAnsi="Garamond"/>
          <w:sz w:val="24"/>
          <w:szCs w:val="24"/>
        </w:rPr>
      </w:pPr>
      <w:r w:rsidRPr="00874A34">
        <w:rPr>
          <w:rFonts w:ascii="Garamond" w:hAnsi="Garamond"/>
          <w:sz w:val="24"/>
          <w:szCs w:val="24"/>
        </w:rPr>
        <w:t>There being no further business to discuss</w:t>
      </w:r>
      <w:r w:rsidR="001B621C">
        <w:rPr>
          <w:rFonts w:ascii="Garamond" w:hAnsi="Garamond"/>
          <w:sz w:val="24"/>
          <w:szCs w:val="24"/>
        </w:rPr>
        <w:t>,</w:t>
      </w:r>
      <w:r w:rsidR="00E024B7">
        <w:rPr>
          <w:rFonts w:ascii="Garamond" w:hAnsi="Garamond"/>
          <w:sz w:val="24"/>
          <w:szCs w:val="24"/>
        </w:rPr>
        <w:t xml:space="preserve"> the</w:t>
      </w:r>
      <w:r w:rsidRPr="00874A34">
        <w:rPr>
          <w:rFonts w:ascii="Garamond" w:hAnsi="Garamond"/>
          <w:sz w:val="24"/>
          <w:szCs w:val="24"/>
        </w:rPr>
        <w:t xml:space="preserve"> planning session </w:t>
      </w:r>
      <w:r w:rsidR="00E024B7">
        <w:rPr>
          <w:rFonts w:ascii="Garamond" w:hAnsi="Garamond"/>
          <w:sz w:val="24"/>
          <w:szCs w:val="24"/>
        </w:rPr>
        <w:t>adjourned at 11:00 a.m.</w:t>
      </w:r>
    </w:p>
    <w:sectPr w:rsidR="008E6622" w:rsidRPr="00874A34" w:rsidSect="00486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213" w:rsidRDefault="00462213" w:rsidP="0076178E">
      <w:pPr>
        <w:spacing w:after="0" w:line="240" w:lineRule="auto"/>
      </w:pPr>
      <w:r>
        <w:separator/>
      </w:r>
    </w:p>
  </w:endnote>
  <w:endnote w:type="continuationSeparator" w:id="0">
    <w:p w:rsidR="00462213" w:rsidRDefault="00462213" w:rsidP="0076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AF" w:rsidRDefault="004F31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AF" w:rsidRDefault="004F31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AF" w:rsidRDefault="004F31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213" w:rsidRDefault="00462213" w:rsidP="0076178E">
      <w:pPr>
        <w:spacing w:after="0" w:line="240" w:lineRule="auto"/>
      </w:pPr>
      <w:r>
        <w:separator/>
      </w:r>
    </w:p>
  </w:footnote>
  <w:footnote w:type="continuationSeparator" w:id="0">
    <w:p w:rsidR="00462213" w:rsidRDefault="00462213" w:rsidP="0076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AF" w:rsidRDefault="004F31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348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091"/>
      <w:gridCol w:w="1151"/>
    </w:tblGrid>
    <w:tr w:rsidR="00462213" w:rsidTr="0076178E">
      <w:tc>
        <w:tcPr>
          <w:tcW w:w="4438" w:type="pct"/>
          <w:tcBorders>
            <w:right w:val="single" w:sz="6" w:space="0" w:color="000000" w:themeColor="text1"/>
          </w:tcBorders>
        </w:tcPr>
        <w:customXmlDelRangeStart w:id="0" w:author="Author"/>
        <w:sdt>
          <w:sdtPr>
            <w:rPr>
              <w:rFonts w:ascii="Garamond" w:hAnsi="Garamond"/>
              <w:sz w:val="24"/>
              <w:szCs w:val="24"/>
            </w:rPr>
            <w:alias w:val="Company"/>
            <w:id w:val="78735422"/>
            <w:placeholder>
              <w:docPart w:val="7B26F29B752046D7A444EC79D15CAFC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customXmlDelRangeEnd w:id="0"/>
            <w:p w:rsidR="00462213" w:rsidRDefault="00462213" w:rsidP="0076178E">
              <w:pPr>
                <w:pStyle w:val="Header"/>
              </w:pPr>
              <w:r w:rsidRPr="0076178E">
                <w:rPr>
                  <w:rFonts w:ascii="Garamond" w:hAnsi="Garamond"/>
                  <w:sz w:val="24"/>
                  <w:szCs w:val="24"/>
                </w:rPr>
                <w:t>Minutes Planning Session</w:t>
              </w:r>
            </w:p>
            <w:customXmlDelRangeStart w:id="1" w:author="Author"/>
          </w:sdtContent>
        </w:sdt>
        <w:customXmlDelRangeEnd w:id="1"/>
        <w:customXmlDelRangeStart w:id="2" w:author="Author"/>
        <w:sdt>
          <w:sdtPr>
            <w:rPr>
              <w:rFonts w:ascii="Garamond" w:hAnsi="Garamond"/>
              <w:bCs/>
              <w:sz w:val="24"/>
              <w:szCs w:val="24"/>
            </w:rPr>
            <w:alias w:val="Title"/>
            <w:id w:val="78735415"/>
            <w:placeholder>
              <w:docPart w:val="7CB6E33FDB3D47EDAD9C42BEFD7CC0E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customXmlDelRangeEnd w:id="2"/>
            <w:p w:rsidR="00462213" w:rsidRPr="0076178E" w:rsidRDefault="00462213" w:rsidP="0076178E">
              <w:pPr>
                <w:pStyle w:val="Header"/>
                <w:rPr>
                  <w:bCs/>
                </w:rPr>
              </w:pPr>
              <w:r w:rsidRPr="0076178E">
                <w:rPr>
                  <w:rFonts w:ascii="Garamond" w:hAnsi="Garamond"/>
                  <w:bCs/>
                  <w:sz w:val="24"/>
                  <w:szCs w:val="24"/>
                </w:rPr>
                <w:t>March 9, 2010</w:t>
              </w:r>
            </w:p>
            <w:customXmlDelRangeStart w:id="3" w:author="Author"/>
          </w:sdtContent>
        </w:sdt>
        <w:customXmlDelRangeEnd w:id="3"/>
      </w:tc>
      <w:tc>
        <w:tcPr>
          <w:tcW w:w="562" w:type="pct"/>
          <w:tcBorders>
            <w:left w:val="single" w:sz="6" w:space="0" w:color="000000" w:themeColor="text1"/>
          </w:tcBorders>
        </w:tcPr>
        <w:p w:rsidR="00462213" w:rsidRDefault="00E24E83">
          <w:pPr>
            <w:pStyle w:val="Header"/>
            <w:rPr>
              <w:b/>
            </w:rPr>
          </w:pPr>
          <w:fldSimple w:instr=" PAGE   \* MERGEFORMAT ">
            <w:r w:rsidR="004F31AF">
              <w:rPr>
                <w:noProof/>
              </w:rPr>
              <w:t>4</w:t>
            </w:r>
          </w:fldSimple>
        </w:p>
      </w:tc>
    </w:tr>
  </w:tbl>
  <w:p w:rsidR="00462213" w:rsidRDefault="004622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AF" w:rsidRDefault="004F31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031"/>
    <w:multiLevelType w:val="hybridMultilevel"/>
    <w:tmpl w:val="345283E4"/>
    <w:lvl w:ilvl="0" w:tplc="80FCAD6A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B31"/>
    <w:multiLevelType w:val="hybridMultilevel"/>
    <w:tmpl w:val="D84A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148EE"/>
    <w:multiLevelType w:val="hybridMultilevel"/>
    <w:tmpl w:val="3AEA7670"/>
    <w:lvl w:ilvl="0" w:tplc="70D8AD4E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35BB7"/>
    <w:multiLevelType w:val="hybridMultilevel"/>
    <w:tmpl w:val="06E258FC"/>
    <w:lvl w:ilvl="0" w:tplc="C14271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removePersonalInformation/>
  <w:removeDateAndTime/>
  <w:trackRevisions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74A34"/>
    <w:rsid w:val="00012306"/>
    <w:rsid w:val="0001267F"/>
    <w:rsid w:val="00012EF6"/>
    <w:rsid w:val="000B1D21"/>
    <w:rsid w:val="00110772"/>
    <w:rsid w:val="001245D4"/>
    <w:rsid w:val="00135E9B"/>
    <w:rsid w:val="001951F8"/>
    <w:rsid w:val="001B0385"/>
    <w:rsid w:val="001B621C"/>
    <w:rsid w:val="001F338E"/>
    <w:rsid w:val="0024566A"/>
    <w:rsid w:val="00245CCC"/>
    <w:rsid w:val="0031545B"/>
    <w:rsid w:val="00322CF9"/>
    <w:rsid w:val="003723E2"/>
    <w:rsid w:val="00390359"/>
    <w:rsid w:val="0043568F"/>
    <w:rsid w:val="00440918"/>
    <w:rsid w:val="0046201D"/>
    <w:rsid w:val="00462213"/>
    <w:rsid w:val="00486F96"/>
    <w:rsid w:val="004B7081"/>
    <w:rsid w:val="004F31AF"/>
    <w:rsid w:val="0050074B"/>
    <w:rsid w:val="005370B5"/>
    <w:rsid w:val="00542FC3"/>
    <w:rsid w:val="00560D5E"/>
    <w:rsid w:val="0059010C"/>
    <w:rsid w:val="005C13BB"/>
    <w:rsid w:val="00684768"/>
    <w:rsid w:val="006C3345"/>
    <w:rsid w:val="006F484B"/>
    <w:rsid w:val="00710566"/>
    <w:rsid w:val="00717F7E"/>
    <w:rsid w:val="00720625"/>
    <w:rsid w:val="0076178E"/>
    <w:rsid w:val="007C37B1"/>
    <w:rsid w:val="007D00E4"/>
    <w:rsid w:val="00854476"/>
    <w:rsid w:val="008551DF"/>
    <w:rsid w:val="008723FE"/>
    <w:rsid w:val="00874A34"/>
    <w:rsid w:val="008B6449"/>
    <w:rsid w:val="008E6622"/>
    <w:rsid w:val="008F4710"/>
    <w:rsid w:val="00907820"/>
    <w:rsid w:val="0096731A"/>
    <w:rsid w:val="00980BF1"/>
    <w:rsid w:val="009A2F26"/>
    <w:rsid w:val="009F0CC6"/>
    <w:rsid w:val="00A16A83"/>
    <w:rsid w:val="00A2142D"/>
    <w:rsid w:val="00A35760"/>
    <w:rsid w:val="00A57B24"/>
    <w:rsid w:val="00A86E50"/>
    <w:rsid w:val="00AB2196"/>
    <w:rsid w:val="00AB4BA6"/>
    <w:rsid w:val="00B02E32"/>
    <w:rsid w:val="00B47290"/>
    <w:rsid w:val="00B47607"/>
    <w:rsid w:val="00B509AE"/>
    <w:rsid w:val="00B74DE7"/>
    <w:rsid w:val="00B847BC"/>
    <w:rsid w:val="00B9580C"/>
    <w:rsid w:val="00C028D6"/>
    <w:rsid w:val="00C43753"/>
    <w:rsid w:val="00C731A2"/>
    <w:rsid w:val="00D47F1B"/>
    <w:rsid w:val="00D942C0"/>
    <w:rsid w:val="00DB6A68"/>
    <w:rsid w:val="00DC49F0"/>
    <w:rsid w:val="00DC5E42"/>
    <w:rsid w:val="00E024B7"/>
    <w:rsid w:val="00E036F3"/>
    <w:rsid w:val="00E172B5"/>
    <w:rsid w:val="00E24E83"/>
    <w:rsid w:val="00E35345"/>
    <w:rsid w:val="00E813DD"/>
    <w:rsid w:val="00F11D41"/>
    <w:rsid w:val="00F1311C"/>
    <w:rsid w:val="00F16659"/>
    <w:rsid w:val="00F21C96"/>
    <w:rsid w:val="00F4176A"/>
    <w:rsid w:val="00F7009A"/>
    <w:rsid w:val="00FC6C05"/>
    <w:rsid w:val="00FD250A"/>
    <w:rsid w:val="00FF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74A34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customStyle="1" w:styleId="AgendaCharCharChar">
    <w:name w:val="Agenda Char Char Char"/>
    <w:basedOn w:val="DefaultParagraphFont"/>
    <w:link w:val="AgendaCharChar"/>
    <w:locked/>
    <w:rsid w:val="00874A34"/>
    <w:rPr>
      <w:rFonts w:ascii="Cambria" w:eastAsia="Times New Roman" w:hAnsi="Cambria" w:cs="Times New Roman"/>
      <w:lang w:bidi="en-US"/>
    </w:rPr>
  </w:style>
  <w:style w:type="paragraph" w:customStyle="1" w:styleId="AgendaCharChar">
    <w:name w:val="Agenda Char Char"/>
    <w:basedOn w:val="Normal"/>
    <w:link w:val="AgendaCharCharChar"/>
    <w:rsid w:val="00874A34"/>
    <w:pPr>
      <w:tabs>
        <w:tab w:val="left" w:pos="720"/>
        <w:tab w:val="left" w:pos="1260"/>
        <w:tab w:val="left" w:pos="1620"/>
        <w:tab w:val="left" w:pos="2160"/>
        <w:tab w:val="left" w:pos="5040"/>
        <w:tab w:val="left" w:pos="5760"/>
        <w:tab w:val="left" w:pos="6480"/>
        <w:tab w:val="left" w:pos="7200"/>
      </w:tabs>
    </w:pPr>
    <w:rPr>
      <w:rFonts w:ascii="Cambria" w:eastAsia="Times New Roman" w:hAnsi="Cambri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874A34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951F8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951F8"/>
    <w:rPr>
      <w:rFonts w:ascii="Times" w:eastAsia="Times" w:hAnsi="Times" w:cs="Times New Roman"/>
      <w:b/>
      <w:sz w:val="24"/>
      <w:szCs w:val="20"/>
    </w:rPr>
  </w:style>
  <w:style w:type="character" w:customStyle="1" w:styleId="pagetitlesub">
    <w:name w:val="pagetitlesub"/>
    <w:basedOn w:val="DefaultParagraphFont"/>
    <w:rsid w:val="00717F7E"/>
  </w:style>
  <w:style w:type="paragraph" w:styleId="BodyText">
    <w:name w:val="Body Text"/>
    <w:basedOn w:val="Normal"/>
    <w:link w:val="BodyTextChar"/>
    <w:rsid w:val="0046201D"/>
    <w:pPr>
      <w:spacing w:after="0" w:line="240" w:lineRule="auto"/>
    </w:pPr>
    <w:rPr>
      <w:rFonts w:ascii="Times" w:eastAsia="Times" w:hAnsi="Time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6201D"/>
    <w:rPr>
      <w:rFonts w:ascii="Times" w:eastAsia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78E"/>
  </w:style>
  <w:style w:type="paragraph" w:styleId="Footer">
    <w:name w:val="footer"/>
    <w:basedOn w:val="Normal"/>
    <w:link w:val="FooterChar"/>
    <w:uiPriority w:val="99"/>
    <w:semiHidden/>
    <w:unhideWhenUsed/>
    <w:rsid w:val="0076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78E"/>
  </w:style>
  <w:style w:type="table" w:styleId="TableGrid">
    <w:name w:val="Table Grid"/>
    <w:basedOn w:val="TableNormal"/>
    <w:uiPriority w:val="1"/>
    <w:rsid w:val="0076178E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26F29B752046D7A444EC79D15CA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C23C1-F4F5-407A-9C70-DB011B5A3688}"/>
      </w:docPartPr>
      <w:docPartBody>
        <w:p w:rsidR="00E6326D" w:rsidRDefault="00E6326D" w:rsidP="00E6326D">
          <w:pPr>
            <w:pStyle w:val="7B26F29B752046D7A444EC79D15CAFCB"/>
          </w:pPr>
          <w:r>
            <w:t>[Type the company name]</w:t>
          </w:r>
        </w:p>
      </w:docPartBody>
    </w:docPart>
    <w:docPart>
      <w:docPartPr>
        <w:name w:val="7CB6E33FDB3D47EDAD9C42BEFD7C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2FC1F-DDCC-4FF0-9E99-65CEA78FC581}"/>
      </w:docPartPr>
      <w:docPartBody>
        <w:p w:rsidR="00E6326D" w:rsidRDefault="00E6326D" w:rsidP="00E6326D">
          <w:pPr>
            <w:pStyle w:val="7CB6E33FDB3D47EDAD9C42BEFD7CC0E3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E6326D"/>
    <w:rsid w:val="00006214"/>
    <w:rsid w:val="00045EB5"/>
    <w:rsid w:val="00170E1D"/>
    <w:rsid w:val="001C4DF7"/>
    <w:rsid w:val="002B647F"/>
    <w:rsid w:val="00446A2C"/>
    <w:rsid w:val="00707091"/>
    <w:rsid w:val="00A17761"/>
    <w:rsid w:val="00CE6DFD"/>
    <w:rsid w:val="00E27E69"/>
    <w:rsid w:val="00E6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26F29B752046D7A444EC79D15CAFCB">
    <w:name w:val="7B26F29B752046D7A444EC79D15CAFCB"/>
    <w:rsid w:val="00E6326D"/>
  </w:style>
  <w:style w:type="paragraph" w:customStyle="1" w:styleId="7CB6E33FDB3D47EDAD9C42BEFD7CC0E3">
    <w:name w:val="7CB6E33FDB3D47EDAD9C42BEFD7CC0E3"/>
    <w:rsid w:val="00E632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1631</Words>
  <Characters>9299</Characters>
  <Application>Microsoft Office Word</Application>
  <DocSecurity>0</DocSecurity>
  <Lines>77</Lines>
  <Paragraphs>21</Paragraphs>
  <ScaleCrop>false</ScaleCrop>
  <Company/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2014-04-17T16:58:00Z</dcterms:created>
  <dcterms:modified xsi:type="dcterms:W3CDTF">2014-04-17T16:58:00Z</dcterms:modified>
</cp:coreProperties>
</file>